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1DE" w:rsidRPr="004C4B49" w:rsidRDefault="00BC41DE" w:rsidP="008378C9">
      <w:pPr>
        <w:pStyle w:val="s1"/>
        <w:shd w:val="clear" w:color="auto" w:fill="FFFFFF"/>
        <w:ind w:left="5880" w:hanging="20"/>
      </w:pPr>
      <w:r w:rsidRPr="004C4B49">
        <w:rPr>
          <w:shd w:val="clear" w:color="auto" w:fill="FFFFFF"/>
        </w:rPr>
        <w:t>Приложение</w:t>
      </w:r>
      <w:r w:rsidRPr="004C4B49">
        <w:br/>
      </w:r>
      <w:r w:rsidRPr="004C4B49">
        <w:rPr>
          <w:shd w:val="clear" w:color="auto" w:fill="FFFFFF"/>
        </w:rPr>
        <w:t>к </w:t>
      </w:r>
      <w:hyperlink r:id="rId5" w:anchor="/document/406777315/entry/0" w:history="1">
        <w:r w:rsidRPr="004C4B49">
          <w:rPr>
            <w:rStyle w:val="ab"/>
            <w:color w:val="auto"/>
            <w:u w:val="none"/>
            <w:shd w:val="clear" w:color="auto" w:fill="FFFFFF"/>
          </w:rPr>
          <w:t>решению</w:t>
        </w:r>
      </w:hyperlink>
      <w:r w:rsidRPr="004C4B49">
        <w:rPr>
          <w:shd w:val="clear" w:color="auto" w:fill="FFFFFF"/>
        </w:rPr>
        <w:t> Орского городского</w:t>
      </w:r>
      <w:r w:rsidRPr="004C4B49">
        <w:br/>
      </w:r>
      <w:r w:rsidRPr="004C4B49">
        <w:rPr>
          <w:shd w:val="clear" w:color="auto" w:fill="FFFFFF"/>
        </w:rPr>
        <w:t>Совета депутатов</w:t>
      </w:r>
      <w:r w:rsidRPr="004C4B49">
        <w:br/>
      </w:r>
      <w:r w:rsidRPr="004C4B49">
        <w:rPr>
          <w:shd w:val="clear" w:color="auto" w:fill="FFFFFF"/>
        </w:rPr>
        <w:t xml:space="preserve">от </w:t>
      </w:r>
      <w:r w:rsidR="00590E27">
        <w:rPr>
          <w:shd w:val="clear" w:color="auto" w:fill="FFFFFF"/>
        </w:rPr>
        <w:t xml:space="preserve">«16» апреля </w:t>
      </w:r>
      <w:r>
        <w:rPr>
          <w:shd w:val="clear" w:color="auto" w:fill="FFFFFF"/>
        </w:rPr>
        <w:t>2026г.</w:t>
      </w:r>
      <w:r w:rsidRPr="004C4B49">
        <w:rPr>
          <w:shd w:val="clear" w:color="auto" w:fill="FFFFFF"/>
        </w:rPr>
        <w:t xml:space="preserve"> № </w:t>
      </w:r>
      <w:r>
        <w:rPr>
          <w:shd w:val="clear" w:color="auto" w:fill="FFFFFF"/>
        </w:rPr>
        <w:t>8-80</w:t>
      </w:r>
    </w:p>
    <w:p w:rsidR="00BC41DE" w:rsidRPr="00C45959" w:rsidRDefault="00BC41DE" w:rsidP="008378C9">
      <w:pPr>
        <w:ind w:left="5880"/>
        <w:rPr>
          <w:rStyle w:val="a9"/>
          <w:rFonts w:ascii="Times New Roman" w:hAnsi="Times New Roman"/>
          <w:b w:val="0"/>
          <w:bCs/>
          <w:sz w:val="28"/>
          <w:szCs w:val="28"/>
        </w:rPr>
      </w:pPr>
      <w:r w:rsidRPr="00DE5853">
        <w:rPr>
          <w:rStyle w:val="a9"/>
          <w:rFonts w:ascii="Times New Roman" w:hAnsi="Times New Roman"/>
          <w:b w:val="0"/>
          <w:bCs/>
          <w:color w:val="auto"/>
          <w:sz w:val="28"/>
          <w:szCs w:val="28"/>
        </w:rPr>
        <w:t>Приложение</w:t>
      </w:r>
      <w:r w:rsidRPr="00DE5853">
        <w:rPr>
          <w:rStyle w:val="a9"/>
          <w:rFonts w:ascii="Times New Roman" w:hAnsi="Times New Roman"/>
          <w:b w:val="0"/>
          <w:bCs/>
          <w:color w:val="auto"/>
          <w:sz w:val="28"/>
          <w:szCs w:val="28"/>
        </w:rPr>
        <w:br/>
        <w:t xml:space="preserve">к </w:t>
      </w:r>
      <w:hyperlink w:anchor="sub_1000" w:history="1">
        <w:r w:rsidRPr="00DE5853">
          <w:rPr>
            <w:rStyle w:val="aa"/>
            <w:rFonts w:ascii="Times New Roman" w:hAnsi="Times New Roman"/>
            <w:b w:val="0"/>
            <w:color w:val="auto"/>
            <w:sz w:val="28"/>
            <w:szCs w:val="28"/>
          </w:rPr>
          <w:t>положению</w:t>
        </w:r>
      </w:hyperlink>
      <w:r w:rsidRPr="00C45959">
        <w:rPr>
          <w:rStyle w:val="a9"/>
          <w:rFonts w:ascii="Times New Roman" w:hAnsi="Times New Roman"/>
          <w:b w:val="0"/>
          <w:bCs/>
          <w:sz w:val="28"/>
          <w:szCs w:val="28"/>
        </w:rPr>
        <w:t xml:space="preserve"> о финансовом управлении</w:t>
      </w:r>
      <w:r>
        <w:rPr>
          <w:rStyle w:val="a9"/>
          <w:rFonts w:ascii="Times New Roman" w:hAnsi="Times New Roman"/>
          <w:b w:val="0"/>
          <w:bCs/>
          <w:sz w:val="28"/>
          <w:szCs w:val="28"/>
        </w:rPr>
        <w:t xml:space="preserve"> </w:t>
      </w:r>
      <w:r w:rsidRPr="00C45959">
        <w:rPr>
          <w:rStyle w:val="a9"/>
          <w:rFonts w:ascii="Times New Roman" w:hAnsi="Times New Roman"/>
          <w:b w:val="0"/>
          <w:bCs/>
          <w:sz w:val="28"/>
          <w:szCs w:val="28"/>
        </w:rPr>
        <w:t>администрации города Орска</w:t>
      </w:r>
    </w:p>
    <w:p w:rsidR="00BC41DE" w:rsidRPr="00C45959" w:rsidRDefault="00BC41DE" w:rsidP="00DE5853">
      <w:pPr>
        <w:rPr>
          <w:rFonts w:ascii="Times New Roman" w:hAnsi="Times New Roman"/>
          <w:sz w:val="28"/>
          <w:szCs w:val="28"/>
        </w:rPr>
      </w:pPr>
    </w:p>
    <w:p w:rsidR="0007339A" w:rsidRDefault="0007339A" w:rsidP="00DE5853">
      <w:pPr>
        <w:pStyle w:val="1"/>
        <w:rPr>
          <w:b w:val="0"/>
          <w:sz w:val="28"/>
          <w:szCs w:val="28"/>
        </w:rPr>
      </w:pPr>
    </w:p>
    <w:p w:rsidR="0007339A" w:rsidRDefault="0007339A" w:rsidP="00DE5853">
      <w:pPr>
        <w:pStyle w:val="1"/>
        <w:rPr>
          <w:b w:val="0"/>
          <w:sz w:val="28"/>
          <w:szCs w:val="28"/>
        </w:rPr>
      </w:pPr>
    </w:p>
    <w:p w:rsidR="00BC41DE" w:rsidRDefault="00BC41DE" w:rsidP="00DE5853">
      <w:pPr>
        <w:pStyle w:val="1"/>
        <w:rPr>
          <w:b w:val="0"/>
          <w:sz w:val="28"/>
          <w:szCs w:val="28"/>
        </w:rPr>
      </w:pPr>
      <w:r w:rsidRPr="00C45959">
        <w:rPr>
          <w:b w:val="0"/>
          <w:sz w:val="28"/>
          <w:szCs w:val="28"/>
        </w:rPr>
        <w:t>Структура</w:t>
      </w:r>
      <w:r w:rsidRPr="00C45959">
        <w:rPr>
          <w:b w:val="0"/>
          <w:sz w:val="28"/>
          <w:szCs w:val="28"/>
        </w:rPr>
        <w:br/>
        <w:t>финансового управления администрации города Орска</w:t>
      </w:r>
    </w:p>
    <w:p w:rsidR="00590E27" w:rsidRDefault="00590E27" w:rsidP="00590E27"/>
    <w:p w:rsidR="00590E27" w:rsidRDefault="0007339A" w:rsidP="00590E27">
      <w:r>
        <w:rPr>
          <w:noProof/>
          <w:lang w:eastAsia="ru-RU"/>
        </w:rPr>
        <w:pict>
          <v:group id="_x0000_s1069" style="position:absolute;margin-left:16.9pt;margin-top:3.35pt;width:449.8pt;height:301.9pt;z-index:2" coordorigin="2039,4770" coordsize="8996,6038">
            <v:group id="_x0000_s1046" style="position:absolute;left:3960;top:4770;width:4830;height:1390" coordorigin="3960,4770" coordsize="4830,1390">
              <v:rect id="_x0000_s1027" style="position:absolute;left:3960;top:4770;width:4830;height:870">
                <v:textbox style="mso-next-textbox:#_x0000_s1027">
                  <w:txbxContent>
                    <w:p w:rsidR="00590E27" w:rsidRPr="00590E27" w:rsidRDefault="00590E27" w:rsidP="00590E27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590E27">
                        <w:rPr>
                          <w:rFonts w:ascii="Times New Roman" w:hAnsi="Times New Roman"/>
                        </w:rPr>
                        <w:t>Начальник финансового управления</w:t>
                      </w:r>
                    </w:p>
                    <w:p w:rsidR="00590E27" w:rsidRPr="00590E27" w:rsidRDefault="00590E27" w:rsidP="00590E27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590E27">
                        <w:rPr>
                          <w:rFonts w:ascii="Times New Roman" w:hAnsi="Times New Roman"/>
                        </w:rPr>
                        <w:t>администрации города Орска</w:t>
                      </w:r>
                    </w:p>
                  </w:txbxContent>
                </v:textbox>
              </v:re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044" type="#_x0000_t32" style="position:absolute;left:4362;top:5652;width:1123;height:508;flip:x" o:connectortype="straight">
                <v:stroke endarrow="block"/>
              </v:shape>
              <v:shape id="_x0000_s1045" type="#_x0000_t32" style="position:absolute;left:7338;top:5652;width:1185;height:491" o:connectortype="straight">
                <v:stroke endarrow="block"/>
              </v:shape>
            </v:group>
            <v:group id="_x0000_s1068" style="position:absolute;left:7005;top:6177;width:4030;height:3659" coordorigin="7005,6177" coordsize="4030,3659">
              <v:rect id="_x0000_s1038" style="position:absolute;left:7013;top:6177;width:4022;height:776">
                <v:textbox style="mso-next-textbox:#_x0000_s1038">
                  <w:txbxContent>
                    <w:p w:rsidR="00E0069A" w:rsidRPr="00E0069A" w:rsidRDefault="00E0069A" w:rsidP="00E0069A">
                      <w:pPr>
                        <w:ind w:left="-142" w:right="-108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E0069A">
                        <w:rPr>
                          <w:rFonts w:ascii="Times New Roman" w:hAnsi="Times New Roman"/>
                          <w:sz w:val="18"/>
                          <w:szCs w:val="18"/>
                        </w:rPr>
                        <w:t>Заместитель начальника финансового управления администрации города Орска</w:t>
                      </w:r>
                      <w:r w:rsidRPr="00E0069A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– начальник отдела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отраслевого финансирования</w:t>
                      </w:r>
                    </w:p>
                    <w:p w:rsidR="00590E27" w:rsidRPr="00590E27" w:rsidRDefault="00590E27" w:rsidP="00590E27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rect>
              <v:rect id="_x0000_s1039" style="position:absolute;left:7005;top:8203;width:4022;height:680">
                <v:textbox style="mso-next-textbox:#_x0000_s1039">
                  <w:txbxContent>
                    <w:p w:rsidR="00590E27" w:rsidRPr="002B2344" w:rsidRDefault="002B2344" w:rsidP="00590E27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2B2344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Отдел бухгалтерского учёта и отчётности по бюджету</w:t>
                      </w:r>
                    </w:p>
                  </w:txbxContent>
                </v:textbox>
              </v:rect>
              <v:rect id="_x0000_s1040" style="position:absolute;left:7013;top:7236;width:4022;height:680">
                <v:textbox style="mso-next-textbox:#_x0000_s1040">
                  <w:txbxContent>
                    <w:p w:rsidR="00590E27" w:rsidRPr="002B2344" w:rsidRDefault="002B2344" w:rsidP="00590E27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2B2344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Отдел отраслевого финансирования</w:t>
                      </w:r>
                    </w:p>
                  </w:txbxContent>
                </v:textbox>
              </v:rect>
              <v:rect id="_x0000_s1041" style="position:absolute;left:7005;top:9156;width:4022;height:680">
                <v:textbox style="mso-next-textbox:#_x0000_s1041">
                  <w:txbxContent>
                    <w:p w:rsidR="00590E27" w:rsidRPr="002B2344" w:rsidRDefault="002B2344" w:rsidP="00590E27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2B2344">
                        <w:rPr>
                          <w:rFonts w:ascii="Times New Roman" w:hAnsi="Times New Roman"/>
                          <w:sz w:val="20"/>
                          <w:szCs w:val="20"/>
                        </w:rPr>
                        <w:t>Сектор приёмной</w:t>
                      </w:r>
                    </w:p>
                  </w:txbxContent>
                </v:textbox>
              </v:rect>
            </v:group>
            <v:group id="_x0000_s1067" style="position:absolute;left:2039;top:6204;width:4311;height:4604" coordorigin="2039,6204" coordsize="4311,4604">
              <v:group id="_x0000_s1056" style="position:absolute;left:2039;top:6894;width:2373;height:3567" coordorigin="2039,6894" coordsize="2373,3567">
                <v:shape id="_x0000_s1048" type="#_x0000_t32" style="position:absolute;left:2039;top:7123;width:9;height:3338" o:connectortype="straight" strokeweight=".5pt"/>
                <v:shape id="_x0000_s1050" type="#_x0000_t32" style="position:absolute;left:2048;top:7123;width:2364;height:0;flip:y" o:connectortype="straight" strokeweight=".5pt"/>
                <v:shape id="_x0000_s1051" type="#_x0000_t32" style="position:absolute;left:4405;top:6894;width:0;height:223" o:connectortype="straight" strokeweight=".5pt"/>
                <v:shape id="_x0000_s1052" type="#_x0000_t32" style="position:absolute;left:2048;top:7597;width:250;height:0;flip:y" o:connectortype="straight" strokeweight=".5pt">
                  <v:stroke endarrow="block"/>
                </v:shape>
                <v:shape id="_x0000_s1053" type="#_x0000_t32" style="position:absolute;left:2048;top:8568;width:250;height:0;flip:y" o:connectortype="straight" strokeweight=".5pt">
                  <v:stroke endarrow="block"/>
                </v:shape>
                <v:shape id="_x0000_s1054" type="#_x0000_t32" style="position:absolute;left:2039;top:9521;width:250;height:0;flip:y" o:connectortype="straight" strokeweight=".5pt">
                  <v:stroke endarrow="block"/>
                </v:shape>
                <v:shape id="_x0000_s1055" type="#_x0000_t32" style="position:absolute;left:2048;top:10456;width:250;height:0;flip:y" o:connectortype="straight" strokeweight=".5pt">
                  <v:stroke endarrow="block"/>
                </v:shape>
              </v:group>
              <v:group id="_x0000_s1066" style="position:absolute;left:2312;top:6204;width:4038;height:4604" coordorigin="2312,6204" coordsize="4038,4604">
                <v:rect id="_x0000_s1028" style="position:absolute;left:2328;top:6204;width:4022;height:777">
                  <v:textbox style="mso-next-textbox:#_x0000_s1028">
                    <w:txbxContent>
                      <w:p w:rsidR="00E0069A" w:rsidRPr="00E0069A" w:rsidRDefault="00E0069A" w:rsidP="00E0069A">
                        <w:pPr>
                          <w:ind w:left="-142" w:right="-108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E0069A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Заместитель н</w:t>
                        </w:r>
                        <w:r w:rsidRPr="00E0069A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ачальник</w:t>
                        </w:r>
                        <w:r w:rsidRPr="00E0069A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а</w:t>
                        </w:r>
                        <w:r w:rsidRPr="00E0069A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 финансового управления</w:t>
                        </w:r>
                        <w:r w:rsidRPr="00E0069A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E0069A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администрации города Орска</w:t>
                        </w:r>
                      </w:p>
                      <w:p w:rsidR="00590E27" w:rsidRPr="00E0069A" w:rsidRDefault="00590E27" w:rsidP="00590E27">
                        <w:pPr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ect>
                <v:rect id="_x0000_s1032" style="position:absolute;left:2320;top:8230;width:4022;height:680">
                  <v:textbox style="mso-next-textbox:#_x0000_s1032">
                    <w:txbxContent>
                      <w:p w:rsidR="00590E27" w:rsidRPr="002B2344" w:rsidRDefault="002B2344" w:rsidP="00590E27">
                        <w:pPr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2B2344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Отдел кассового исполнения бюджета</w:t>
                        </w:r>
                      </w:p>
                    </w:txbxContent>
                  </v:textbox>
                </v:rect>
                <v:rect id="_x0000_s1033" style="position:absolute;left:2328;top:7263;width:4022;height:680">
                  <v:textbox style="mso-next-textbox:#_x0000_s1033">
                    <w:txbxContent>
                      <w:p w:rsidR="00E0069A" w:rsidRPr="00E0069A" w:rsidRDefault="00E0069A" w:rsidP="00E0069A">
                        <w:pPr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E0069A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Бюджетный</w:t>
                        </w: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E0069A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отдел</w:t>
                        </w:r>
                      </w:p>
                    </w:txbxContent>
                  </v:textbox>
                </v:rect>
                <v:rect id="_x0000_s1034" style="position:absolute;left:2320;top:9183;width:4022;height:680">
                  <v:textbox style="mso-next-textbox:#_x0000_s1034">
                    <w:txbxContent>
                      <w:p w:rsidR="00590E27" w:rsidRPr="002B2344" w:rsidRDefault="002B2344" w:rsidP="00590E27">
                        <w:pPr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2B2344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Отдел финансирования социальной сферы</w:t>
                        </w:r>
                      </w:p>
                    </w:txbxContent>
                  </v:textbox>
                </v:rect>
                <v:rect id="_x0000_s1035" style="position:absolute;left:2312;top:10128;width:4022;height:680">
                  <v:textbox style="mso-next-textbox:#_x0000_s1035">
                    <w:txbxContent>
                      <w:p w:rsidR="00590E27" w:rsidRPr="002B2344" w:rsidRDefault="002B2344" w:rsidP="00590E27">
                        <w:pPr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2B2344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Отдел доходов и технического сопровождения</w:t>
                        </w:r>
                      </w:p>
                    </w:txbxContent>
                  </v:textbox>
                </v:rect>
              </v:group>
            </v:group>
          </v:group>
        </w:pict>
      </w:r>
    </w:p>
    <w:p w:rsidR="00590E27" w:rsidRPr="00590E27" w:rsidRDefault="00590E27" w:rsidP="00590E27"/>
    <w:p w:rsidR="00BC41DE" w:rsidRDefault="00BC41DE" w:rsidP="00DE5853">
      <w:pPr>
        <w:rPr>
          <w:sz w:val="28"/>
          <w:szCs w:val="28"/>
        </w:rPr>
      </w:pPr>
    </w:p>
    <w:p w:rsidR="00590E27" w:rsidRDefault="00590E27" w:rsidP="00DE5853">
      <w:pPr>
        <w:rPr>
          <w:sz w:val="28"/>
          <w:szCs w:val="28"/>
        </w:rPr>
      </w:pPr>
    </w:p>
    <w:p w:rsidR="00590E27" w:rsidRDefault="00590E27" w:rsidP="00DE5853">
      <w:pPr>
        <w:rPr>
          <w:sz w:val="28"/>
          <w:szCs w:val="28"/>
        </w:rPr>
      </w:pPr>
      <w:bookmarkStart w:id="0" w:name="_GoBack"/>
      <w:bookmarkEnd w:id="0"/>
    </w:p>
    <w:p w:rsidR="00590E27" w:rsidRDefault="00590E27" w:rsidP="00DE5853">
      <w:pPr>
        <w:rPr>
          <w:sz w:val="28"/>
          <w:szCs w:val="28"/>
        </w:rPr>
      </w:pPr>
    </w:p>
    <w:p w:rsidR="00590E27" w:rsidRDefault="001F787A" w:rsidP="00DE5853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group id="_x0000_s1065" style="position:absolute;margin-left:250.35pt;margin-top:13.7pt;width:118.65pt;height:131.35pt;z-index:1" coordorigin="6708,6879" coordsize="2373,2627">
            <v:shape id="_x0000_s1058" type="#_x0000_t32" style="position:absolute;left:6708;top:7108;width:9;height:2398" o:connectortype="straight" strokeweight=".5pt"/>
            <v:shape id="_x0000_s1059" type="#_x0000_t32" style="position:absolute;left:6717;top:7108;width:2364;height:0;flip:y" o:connectortype="straight" strokeweight=".5pt"/>
            <v:shape id="_x0000_s1060" type="#_x0000_t32" style="position:absolute;left:9074;top:6879;width:0;height:223" o:connectortype="straight" strokeweight=".5pt"/>
            <v:shape id="_x0000_s1061" type="#_x0000_t32" style="position:absolute;left:6717;top:7582;width:250;height:0;flip:y" o:connectortype="straight" strokeweight=".5pt">
              <v:stroke endarrow="block"/>
            </v:shape>
            <v:shape id="_x0000_s1062" type="#_x0000_t32" style="position:absolute;left:6717;top:8553;width:250;height:0;flip:y" o:connectortype="straight" strokeweight=".5pt">
              <v:stroke endarrow="block"/>
            </v:shape>
            <v:shape id="_x0000_s1063" type="#_x0000_t32" style="position:absolute;left:6708;top:9506;width:250;height:0;flip:y" o:connectortype="straight" strokeweight=".5pt">
              <v:stroke endarrow="block"/>
            </v:shape>
          </v:group>
        </w:pict>
      </w:r>
    </w:p>
    <w:p w:rsidR="00590E27" w:rsidRDefault="00590E27" w:rsidP="00DE5853">
      <w:pPr>
        <w:rPr>
          <w:sz w:val="28"/>
          <w:szCs w:val="28"/>
        </w:rPr>
      </w:pPr>
    </w:p>
    <w:p w:rsidR="00590E27" w:rsidRDefault="00590E27" w:rsidP="00DE5853">
      <w:pPr>
        <w:rPr>
          <w:sz w:val="28"/>
          <w:szCs w:val="28"/>
        </w:rPr>
      </w:pPr>
    </w:p>
    <w:p w:rsidR="00590E27" w:rsidRDefault="00590E27" w:rsidP="00DE5853">
      <w:pPr>
        <w:rPr>
          <w:sz w:val="28"/>
          <w:szCs w:val="28"/>
        </w:rPr>
      </w:pPr>
    </w:p>
    <w:p w:rsidR="00590E27" w:rsidRDefault="00590E27" w:rsidP="002B2344">
      <w:pPr>
        <w:tabs>
          <w:tab w:val="left" w:pos="3083"/>
        </w:tabs>
        <w:rPr>
          <w:sz w:val="28"/>
          <w:szCs w:val="28"/>
        </w:rPr>
      </w:pPr>
    </w:p>
    <w:p w:rsidR="00590E27" w:rsidRDefault="00590E27" w:rsidP="00DE5853">
      <w:pPr>
        <w:rPr>
          <w:sz w:val="28"/>
          <w:szCs w:val="28"/>
        </w:rPr>
      </w:pPr>
    </w:p>
    <w:p w:rsidR="00590E27" w:rsidRDefault="00590E27" w:rsidP="00DE5853">
      <w:pPr>
        <w:rPr>
          <w:sz w:val="28"/>
          <w:szCs w:val="28"/>
        </w:rPr>
      </w:pPr>
    </w:p>
    <w:p w:rsidR="00590E27" w:rsidRDefault="00590E27" w:rsidP="00DE5853">
      <w:pPr>
        <w:rPr>
          <w:sz w:val="28"/>
          <w:szCs w:val="28"/>
        </w:rPr>
      </w:pPr>
    </w:p>
    <w:p w:rsidR="00590E27" w:rsidRDefault="00590E27" w:rsidP="00DE5853">
      <w:pPr>
        <w:rPr>
          <w:sz w:val="28"/>
          <w:szCs w:val="28"/>
        </w:rPr>
      </w:pPr>
    </w:p>
    <w:p w:rsidR="00590E27" w:rsidRDefault="00590E27" w:rsidP="00DE5853">
      <w:pPr>
        <w:rPr>
          <w:sz w:val="28"/>
          <w:szCs w:val="28"/>
        </w:rPr>
      </w:pPr>
    </w:p>
    <w:sectPr w:rsidR="00590E27" w:rsidSect="009B00B1">
      <w:footnotePr>
        <w:pos w:val="beneathText"/>
      </w:footnotePr>
      <w:pgSz w:w="11900" w:h="16820"/>
      <w:pgMar w:top="851" w:right="851" w:bottom="851" w:left="1701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C6408CF"/>
    <w:multiLevelType w:val="hybridMultilevel"/>
    <w:tmpl w:val="357666E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7AC072F6"/>
    <w:multiLevelType w:val="hybridMultilevel"/>
    <w:tmpl w:val="7346AB6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40"/>
  <w:drawingGridVerticalSpacing w:val="381"/>
  <w:displayHorizontalDrawingGridEvery w:val="0"/>
  <w:noPunctuationKerning/>
  <w:characterSpacingControl w:val="doNotCompress"/>
  <w:footnotePr>
    <w:pos w:val="beneathText"/>
  </w:foot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65BF1"/>
    <w:rsid w:val="0000679B"/>
    <w:rsid w:val="0006199B"/>
    <w:rsid w:val="0007339A"/>
    <w:rsid w:val="0009297C"/>
    <w:rsid w:val="000A1CD2"/>
    <w:rsid w:val="000A4766"/>
    <w:rsid w:val="000B095D"/>
    <w:rsid w:val="000B2D54"/>
    <w:rsid w:val="000B4122"/>
    <w:rsid w:val="000C7E54"/>
    <w:rsid w:val="00103AA8"/>
    <w:rsid w:val="00154070"/>
    <w:rsid w:val="001C482D"/>
    <w:rsid w:val="001D2E7C"/>
    <w:rsid w:val="001F345C"/>
    <w:rsid w:val="001F787A"/>
    <w:rsid w:val="002168BA"/>
    <w:rsid w:val="00246490"/>
    <w:rsid w:val="002532A0"/>
    <w:rsid w:val="00253986"/>
    <w:rsid w:val="00254CD9"/>
    <w:rsid w:val="00296C77"/>
    <w:rsid w:val="002A052B"/>
    <w:rsid w:val="002B00D2"/>
    <w:rsid w:val="002B2344"/>
    <w:rsid w:val="002B4EA4"/>
    <w:rsid w:val="002B51C0"/>
    <w:rsid w:val="002D53B6"/>
    <w:rsid w:val="002E18C8"/>
    <w:rsid w:val="002E6830"/>
    <w:rsid w:val="002F2726"/>
    <w:rsid w:val="0035207E"/>
    <w:rsid w:val="00374B19"/>
    <w:rsid w:val="00376093"/>
    <w:rsid w:val="003954C1"/>
    <w:rsid w:val="003A0D8C"/>
    <w:rsid w:val="00436E72"/>
    <w:rsid w:val="00465EDB"/>
    <w:rsid w:val="004A50D1"/>
    <w:rsid w:val="004A74CD"/>
    <w:rsid w:val="004C4B49"/>
    <w:rsid w:val="004E0768"/>
    <w:rsid w:val="00503374"/>
    <w:rsid w:val="0054715C"/>
    <w:rsid w:val="00561422"/>
    <w:rsid w:val="00565BF1"/>
    <w:rsid w:val="00570EF1"/>
    <w:rsid w:val="00571D81"/>
    <w:rsid w:val="0057211E"/>
    <w:rsid w:val="00590E27"/>
    <w:rsid w:val="005A7105"/>
    <w:rsid w:val="005D3D52"/>
    <w:rsid w:val="005D6811"/>
    <w:rsid w:val="00673C38"/>
    <w:rsid w:val="006A20DD"/>
    <w:rsid w:val="006B5594"/>
    <w:rsid w:val="00704BDD"/>
    <w:rsid w:val="00714F55"/>
    <w:rsid w:val="00730FFA"/>
    <w:rsid w:val="0075511E"/>
    <w:rsid w:val="007665BA"/>
    <w:rsid w:val="00783ACD"/>
    <w:rsid w:val="007D2F27"/>
    <w:rsid w:val="008378C9"/>
    <w:rsid w:val="00841BF0"/>
    <w:rsid w:val="008423D9"/>
    <w:rsid w:val="008569F5"/>
    <w:rsid w:val="00862106"/>
    <w:rsid w:val="00863187"/>
    <w:rsid w:val="008852EE"/>
    <w:rsid w:val="008C0A00"/>
    <w:rsid w:val="008C5F91"/>
    <w:rsid w:val="008E7245"/>
    <w:rsid w:val="00900C11"/>
    <w:rsid w:val="009017BE"/>
    <w:rsid w:val="009351C8"/>
    <w:rsid w:val="00940EE9"/>
    <w:rsid w:val="00945316"/>
    <w:rsid w:val="009775E0"/>
    <w:rsid w:val="009A68D8"/>
    <w:rsid w:val="009B00B1"/>
    <w:rsid w:val="009C44AB"/>
    <w:rsid w:val="00A51001"/>
    <w:rsid w:val="00A93904"/>
    <w:rsid w:val="00AD12B8"/>
    <w:rsid w:val="00B12D7C"/>
    <w:rsid w:val="00B50DEE"/>
    <w:rsid w:val="00B57F9D"/>
    <w:rsid w:val="00B63F81"/>
    <w:rsid w:val="00B6667C"/>
    <w:rsid w:val="00BC41DE"/>
    <w:rsid w:val="00BC62CB"/>
    <w:rsid w:val="00C277E2"/>
    <w:rsid w:val="00C33FC2"/>
    <w:rsid w:val="00C36CA5"/>
    <w:rsid w:val="00C45959"/>
    <w:rsid w:val="00C726F6"/>
    <w:rsid w:val="00C91A1D"/>
    <w:rsid w:val="00C93C1D"/>
    <w:rsid w:val="00CD2F2A"/>
    <w:rsid w:val="00CE627C"/>
    <w:rsid w:val="00D24620"/>
    <w:rsid w:val="00D72B52"/>
    <w:rsid w:val="00D81EF5"/>
    <w:rsid w:val="00DA309B"/>
    <w:rsid w:val="00DA3C4B"/>
    <w:rsid w:val="00DB2C3F"/>
    <w:rsid w:val="00DC6C47"/>
    <w:rsid w:val="00DD5BF7"/>
    <w:rsid w:val="00DE5853"/>
    <w:rsid w:val="00DF3F57"/>
    <w:rsid w:val="00E0069A"/>
    <w:rsid w:val="00E04834"/>
    <w:rsid w:val="00E62FAB"/>
    <w:rsid w:val="00E91878"/>
    <w:rsid w:val="00E9364B"/>
    <w:rsid w:val="00EE74E1"/>
    <w:rsid w:val="00F12B8F"/>
    <w:rsid w:val="00F45A98"/>
    <w:rsid w:val="00F54B6D"/>
    <w:rsid w:val="00F6120B"/>
    <w:rsid w:val="00F777F2"/>
    <w:rsid w:val="00FA1E79"/>
    <w:rsid w:val="00FC0558"/>
    <w:rsid w:val="00FC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70"/>
    <o:shapelayout v:ext="edit">
      <o:idmap v:ext="edit" data="1"/>
      <o:rules v:ext="edit">
        <o:r id="V:Rule1" type="connector" idref="#_x0000_s1044"/>
        <o:r id="V:Rule2" type="connector" idref="#_x0000_s1045"/>
        <o:r id="V:Rule3" type="connector" idref="#_x0000_s1048"/>
        <o:r id="V:Rule4" type="connector" idref="#_x0000_s1050"/>
        <o:r id="V:Rule5" type="connector" idref="#_x0000_s1051"/>
        <o:r id="V:Rule6" type="connector" idref="#_x0000_s1052"/>
        <o:r id="V:Rule7" type="connector" idref="#_x0000_s1053"/>
        <o:r id="V:Rule8" type="connector" idref="#_x0000_s1054"/>
        <o:r id="V:Rule9" type="connector" idref="#_x0000_s1055"/>
        <o:r id="V:Rule10" type="connector" idref="#_x0000_s1058"/>
        <o:r id="V:Rule11" type="connector" idref="#_x0000_s1059"/>
        <o:r id="V:Rule12" type="connector" idref="#_x0000_s1060"/>
        <o:r id="V:Rule13" type="connector" idref="#_x0000_s1061"/>
        <o:r id="V:Rule14" type="connector" idref="#_x0000_s1062"/>
        <o:r id="V:Rule15" type="connector" idref="#_x0000_s1063"/>
      </o:rules>
    </o:shapelayout>
  </w:shapeDefaults>
  <w:decimalSymbol w:val=","/>
  <w:listSeparator w:val=";"/>
  <w14:docId w14:val="21802995"/>
  <w15:docId w15:val="{0954C938-2785-4222-928D-203FBF24D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4BDD"/>
    <w:rPr>
      <w:rFonts w:ascii="Arial" w:hAnsi="Arial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704BDD"/>
    <w:pPr>
      <w:keepNext/>
      <w:tabs>
        <w:tab w:val="num" w:pos="0"/>
      </w:tabs>
      <w:jc w:val="center"/>
      <w:outlineLvl w:val="0"/>
    </w:pPr>
    <w:rPr>
      <w:rFonts w:ascii="Times New Roman" w:hAnsi="Times New Roman"/>
      <w:b/>
      <w:bCs/>
      <w:sz w:val="32"/>
    </w:rPr>
  </w:style>
  <w:style w:type="paragraph" w:styleId="2">
    <w:name w:val="heading 2"/>
    <w:basedOn w:val="a"/>
    <w:next w:val="a"/>
    <w:link w:val="20"/>
    <w:uiPriority w:val="99"/>
    <w:qFormat/>
    <w:rsid w:val="00704BDD"/>
    <w:pPr>
      <w:keepNext/>
      <w:tabs>
        <w:tab w:val="num" w:pos="0"/>
      </w:tabs>
      <w:jc w:val="center"/>
      <w:outlineLvl w:val="1"/>
    </w:pPr>
    <w:rPr>
      <w:rFonts w:ascii="Times New Roman" w:hAnsi="Times New Roman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table" w:styleId="a3">
    <w:name w:val="Table Grid"/>
    <w:basedOn w:val="a1"/>
    <w:uiPriority w:val="99"/>
    <w:rsid w:val="00E9187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4">
    <w:name w:val="Знак"/>
    <w:basedOn w:val="a"/>
    <w:next w:val="a"/>
    <w:autoRedefine/>
    <w:uiPriority w:val="99"/>
    <w:rsid w:val="008852EE"/>
    <w:pPr>
      <w:overflowPunct w:val="0"/>
      <w:autoSpaceDE w:val="0"/>
      <w:autoSpaceDN w:val="0"/>
      <w:adjustRightInd w:val="0"/>
      <w:spacing w:before="120"/>
      <w:ind w:firstLine="720"/>
      <w:jc w:val="both"/>
      <w:textAlignment w:val="baseline"/>
    </w:pPr>
    <w:rPr>
      <w:rFonts w:ascii="Times New Roman" w:hAnsi="Times New Roman"/>
      <w:lang w:eastAsia="en-US"/>
    </w:rPr>
  </w:style>
  <w:style w:type="paragraph" w:styleId="a5">
    <w:name w:val="List Paragraph"/>
    <w:basedOn w:val="a"/>
    <w:uiPriority w:val="99"/>
    <w:qFormat/>
    <w:rsid w:val="008852EE"/>
    <w:pPr>
      <w:ind w:left="720"/>
      <w:contextualSpacing/>
    </w:pPr>
  </w:style>
  <w:style w:type="paragraph" w:styleId="a6">
    <w:name w:val="No Spacing"/>
    <w:uiPriority w:val="99"/>
    <w:qFormat/>
    <w:rsid w:val="008E7245"/>
    <w:rPr>
      <w:rFonts w:ascii="Calibri" w:hAnsi="Calibri"/>
      <w:sz w:val="22"/>
      <w:szCs w:val="22"/>
      <w:lang w:eastAsia="en-US"/>
    </w:rPr>
  </w:style>
  <w:style w:type="paragraph" w:customStyle="1" w:styleId="a7">
    <w:name w:val="Нормальный (таблица)"/>
    <w:basedOn w:val="a"/>
    <w:next w:val="a"/>
    <w:uiPriority w:val="99"/>
    <w:rsid w:val="007D2F27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lang w:eastAsia="ru-RU"/>
    </w:rPr>
  </w:style>
  <w:style w:type="paragraph" w:customStyle="1" w:styleId="a8">
    <w:name w:val="Прижатый влево"/>
    <w:basedOn w:val="a"/>
    <w:next w:val="a"/>
    <w:uiPriority w:val="99"/>
    <w:rsid w:val="007D2F27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lang w:eastAsia="ru-RU"/>
    </w:rPr>
  </w:style>
  <w:style w:type="character" w:customStyle="1" w:styleId="a9">
    <w:name w:val="Цветовое выделение"/>
    <w:uiPriority w:val="99"/>
    <w:rsid w:val="007D2F27"/>
    <w:rPr>
      <w:b/>
      <w:color w:val="26282F"/>
    </w:rPr>
  </w:style>
  <w:style w:type="character" w:customStyle="1" w:styleId="aa">
    <w:name w:val="Гипертекстовая ссылка"/>
    <w:uiPriority w:val="99"/>
    <w:rsid w:val="007D2F27"/>
    <w:rPr>
      <w:rFonts w:cs="Times New Roman"/>
      <w:b/>
      <w:color w:val="106BBE"/>
    </w:rPr>
  </w:style>
  <w:style w:type="paragraph" w:customStyle="1" w:styleId="s1">
    <w:name w:val="s_1"/>
    <w:basedOn w:val="a"/>
    <w:uiPriority w:val="99"/>
    <w:rsid w:val="00DE5853"/>
    <w:pPr>
      <w:spacing w:before="100" w:beforeAutospacing="1" w:after="100" w:afterAutospacing="1"/>
    </w:pPr>
    <w:rPr>
      <w:rFonts w:ascii="Times New Roman" w:hAnsi="Times New Roman"/>
      <w:lang w:eastAsia="ru-RU"/>
    </w:rPr>
  </w:style>
  <w:style w:type="character" w:styleId="ab">
    <w:name w:val="Hyperlink"/>
    <w:uiPriority w:val="99"/>
    <w:semiHidden/>
    <w:rsid w:val="00DE5853"/>
    <w:rPr>
      <w:rFonts w:cs="Times New Roman"/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90E27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590E27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106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Adm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Sitnikova</dc:creator>
  <cp:keywords/>
  <dc:description/>
  <cp:lastModifiedBy>Татьяна Никольская</cp:lastModifiedBy>
  <cp:revision>31</cp:revision>
  <cp:lastPrinted>2026-04-22T10:20:00Z</cp:lastPrinted>
  <dcterms:created xsi:type="dcterms:W3CDTF">2011-03-04T10:21:00Z</dcterms:created>
  <dcterms:modified xsi:type="dcterms:W3CDTF">2026-04-22T10:22:00Z</dcterms:modified>
</cp:coreProperties>
</file>