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D2" w:rsidRPr="00B92ADA" w:rsidRDefault="003D07D2" w:rsidP="004B7BFD">
      <w:pPr>
        <w:jc w:val="right"/>
        <w:rPr>
          <w:rFonts w:ascii="Times New Roman" w:hAnsi="Times New Roman" w:cs="Times New Roman"/>
        </w:rPr>
      </w:pPr>
      <w:r w:rsidRPr="00B92ADA">
        <w:rPr>
          <w:rFonts w:ascii="Times New Roman" w:hAnsi="Times New Roman" w:cs="Times New Roman"/>
        </w:rPr>
        <w:t xml:space="preserve">Приложение </w:t>
      </w:r>
    </w:p>
    <w:p w:rsidR="003D07D2" w:rsidRPr="00B92ADA" w:rsidRDefault="003D07D2" w:rsidP="004B7BFD">
      <w:pPr>
        <w:jc w:val="right"/>
        <w:rPr>
          <w:rFonts w:ascii="Times New Roman" w:hAnsi="Times New Roman" w:cs="Times New Roman"/>
        </w:rPr>
      </w:pPr>
      <w:r w:rsidRPr="00B92ADA">
        <w:rPr>
          <w:rFonts w:ascii="Times New Roman" w:hAnsi="Times New Roman" w:cs="Times New Roman"/>
        </w:rPr>
        <w:t>к  решению  Орского</w:t>
      </w:r>
    </w:p>
    <w:p w:rsidR="003D07D2" w:rsidRPr="00B92ADA" w:rsidRDefault="003D07D2" w:rsidP="004B7BFD">
      <w:pPr>
        <w:jc w:val="right"/>
        <w:rPr>
          <w:rFonts w:ascii="Times New Roman" w:hAnsi="Times New Roman" w:cs="Times New Roman"/>
        </w:rPr>
      </w:pPr>
      <w:r w:rsidRPr="00B92ADA">
        <w:rPr>
          <w:rFonts w:ascii="Times New Roman" w:hAnsi="Times New Roman" w:cs="Times New Roman"/>
        </w:rPr>
        <w:tab/>
      </w:r>
      <w:r w:rsidRPr="00B92ADA">
        <w:rPr>
          <w:rFonts w:ascii="Times New Roman" w:hAnsi="Times New Roman" w:cs="Times New Roman"/>
        </w:rPr>
        <w:tab/>
      </w:r>
      <w:r w:rsidRPr="00B92ADA">
        <w:rPr>
          <w:rFonts w:ascii="Times New Roman" w:hAnsi="Times New Roman" w:cs="Times New Roman"/>
        </w:rPr>
        <w:tab/>
      </w:r>
      <w:r w:rsidRPr="00B92ADA">
        <w:rPr>
          <w:rFonts w:ascii="Times New Roman" w:hAnsi="Times New Roman" w:cs="Times New Roman"/>
        </w:rPr>
        <w:tab/>
        <w:t xml:space="preserve"> </w:t>
      </w:r>
      <w:r w:rsidRPr="00B92ADA">
        <w:rPr>
          <w:rFonts w:ascii="Times New Roman" w:hAnsi="Times New Roman" w:cs="Times New Roman"/>
        </w:rPr>
        <w:tab/>
      </w:r>
      <w:r w:rsidRPr="00B92ADA">
        <w:rPr>
          <w:rFonts w:ascii="Times New Roman" w:hAnsi="Times New Roman" w:cs="Times New Roman"/>
        </w:rPr>
        <w:tab/>
        <w:t xml:space="preserve">    городского Совета депутатов</w:t>
      </w:r>
    </w:p>
    <w:p w:rsidR="003D07D2" w:rsidRPr="00B92ADA" w:rsidRDefault="003D07D2" w:rsidP="004B7BFD">
      <w:pPr>
        <w:ind w:left="4248" w:firstLine="708"/>
        <w:jc w:val="right"/>
        <w:rPr>
          <w:rFonts w:ascii="Times New Roman" w:hAnsi="Times New Roman" w:cs="Times New Roman"/>
          <w:b/>
        </w:rPr>
      </w:pPr>
      <w:r w:rsidRPr="00B92ADA">
        <w:rPr>
          <w:rFonts w:ascii="Times New Roman" w:hAnsi="Times New Roman" w:cs="Times New Roman"/>
        </w:rPr>
        <w:t xml:space="preserve">   от «11» декабря </w:t>
      </w:r>
      <w:smartTag w:uri="urn:schemas-microsoft-com:office:smarttags" w:element="metricconverter">
        <w:smartTagPr>
          <w:attr w:name="ProductID" w:val="2025 г"/>
        </w:smartTagPr>
        <w:r w:rsidRPr="00B92ADA">
          <w:rPr>
            <w:rFonts w:ascii="Times New Roman" w:hAnsi="Times New Roman" w:cs="Times New Roman"/>
          </w:rPr>
          <w:t>2025 г</w:t>
        </w:r>
      </w:smartTag>
      <w:r w:rsidRPr="00B92ADA">
        <w:rPr>
          <w:rFonts w:ascii="Times New Roman" w:hAnsi="Times New Roman" w:cs="Times New Roman"/>
        </w:rPr>
        <w:t>. № 5-23</w:t>
      </w:r>
    </w:p>
    <w:p w:rsidR="003D07D2" w:rsidRDefault="003D07D2" w:rsidP="004B7BF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07D2" w:rsidRPr="00D120B7" w:rsidRDefault="003D07D2" w:rsidP="006603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t>ОТЧЕТ ГЛАВЫ МУНИЦИПАЛЬНОГО ОБРАЗОВАНИЯ</w:t>
      </w:r>
      <w:bookmarkStart w:id="0" w:name="_GoBack"/>
      <w:bookmarkEnd w:id="0"/>
    </w:p>
    <w:p w:rsidR="003D07D2" w:rsidRPr="00D120B7" w:rsidRDefault="003D07D2" w:rsidP="006603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t xml:space="preserve"> «ГОРОД ОРСК» А</w:t>
      </w:r>
      <w:r>
        <w:rPr>
          <w:rFonts w:ascii="Times New Roman" w:hAnsi="Times New Roman" w:cs="Times New Roman"/>
          <w:b/>
          <w:sz w:val="28"/>
          <w:szCs w:val="28"/>
        </w:rPr>
        <w:t>РТЁМА ОЛЕГОВИЧА</w:t>
      </w:r>
      <w:r w:rsidRPr="00B77785">
        <w:rPr>
          <w:rFonts w:ascii="Times New Roman" w:hAnsi="Times New Roman" w:cs="Times New Roman"/>
          <w:b/>
          <w:sz w:val="28"/>
          <w:szCs w:val="28"/>
        </w:rPr>
        <w:t xml:space="preserve"> ВОРОБЬЁВА </w:t>
      </w:r>
    </w:p>
    <w:p w:rsidR="003D07D2" w:rsidRPr="00D120B7" w:rsidRDefault="003D07D2" w:rsidP="006603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t xml:space="preserve">О РЕЗУЛЬТАТАХ ДЕЯТЕЛЬНОСТИ АДМИНИСТРАЦИИ ГОРОДА </w:t>
      </w:r>
    </w:p>
    <w:p w:rsidR="003D07D2" w:rsidRPr="00B77785" w:rsidRDefault="003D07D2" w:rsidP="0066038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t>ЗА ПЕРИОД С 24 ОКТЯБРЯ 2024 ГОДА ПО 24 ОКТЯБРЯ 2025 ГОДА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B77785">
        <w:rPr>
          <w:rFonts w:ascii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1. ОСНОВНЫЕ ЦЕЛИ И ЗАДАЧИ, </w:t>
      </w:r>
    </w:p>
    <w:p w:rsidR="003D07D2" w:rsidRPr="00B77785" w:rsidRDefault="003D07D2" w:rsidP="0066038A">
      <w:pPr>
        <w:pStyle w:val="ad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СТОЯЩИЕ ПЕРЕД АДМИНИСТРАЦИЕЙ ГОРОДА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стратегическая цель развития города Орска – это улучшение качества жизни жителей города за счет формирования комфортной городской социальной и предпринимательской среды. </w:t>
      </w:r>
      <w:r w:rsidRPr="00B77785">
        <w:rPr>
          <w:rFonts w:ascii="Times New Roman" w:hAnsi="Times New Roman" w:cs="Times New Roman"/>
          <w:sz w:val="28"/>
          <w:szCs w:val="28"/>
        </w:rPr>
        <w:t>Ключевой задачей в условиях дотационного бюджета является привлечение средств из вышестоящих бюджетов для реализации масштабных проектов.</w:t>
      </w:r>
    </w:p>
    <w:p w:rsidR="003D07D2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ab/>
      </w:r>
      <w:r w:rsidRPr="00B77785">
        <w:rPr>
          <w:rFonts w:ascii="Times New Roman" w:hAnsi="Times New Roman" w:cs="Times New Roman"/>
          <w:sz w:val="28"/>
          <w:szCs w:val="28"/>
        </w:rPr>
        <w:t>В 2025 году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B77785">
        <w:rPr>
          <w:rFonts w:ascii="Times New Roman" w:hAnsi="Times New Roman" w:cs="Times New Roman"/>
          <w:sz w:val="28"/>
          <w:szCs w:val="28"/>
        </w:rPr>
        <w:t xml:space="preserve"> Орск </w:t>
      </w:r>
      <w:r>
        <w:rPr>
          <w:rFonts w:ascii="Times New Roman" w:hAnsi="Times New Roman" w:cs="Times New Roman"/>
          <w:sz w:val="28"/>
          <w:szCs w:val="28"/>
        </w:rPr>
        <w:t>принял участие</w:t>
      </w:r>
      <w:r w:rsidRPr="00B77785">
        <w:rPr>
          <w:rFonts w:ascii="Times New Roman" w:hAnsi="Times New Roman" w:cs="Times New Roman"/>
          <w:sz w:val="28"/>
          <w:szCs w:val="28"/>
        </w:rPr>
        <w:t xml:space="preserve"> в реализации 3 национальных и 9 региональных проектов. По состоянию на 31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B77785">
        <w:rPr>
          <w:rFonts w:ascii="Times New Roman" w:hAnsi="Times New Roman" w:cs="Times New Roman"/>
          <w:sz w:val="28"/>
          <w:szCs w:val="28"/>
        </w:rPr>
        <w:t xml:space="preserve">2025 на реализацию 7 региональных проектов было выделено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737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048,22 тыс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Fonts w:ascii="Times New Roman" w:hAnsi="Times New Roman" w:cs="Times New Roman"/>
          <w:sz w:val="28"/>
          <w:szCs w:val="28"/>
        </w:rPr>
        <w:t xml:space="preserve"> (для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сравнения: на 31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B77785">
        <w:rPr>
          <w:rFonts w:ascii="Times New Roman" w:hAnsi="Times New Roman" w:cs="Times New Roman"/>
          <w:sz w:val="28"/>
          <w:szCs w:val="28"/>
        </w:rPr>
        <w:t>2024–341 724,07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7785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B77785">
        <w:rPr>
          <w:rFonts w:ascii="Times New Roman" w:hAnsi="Times New Roman" w:cs="Times New Roman"/>
          <w:sz w:val="28"/>
          <w:szCs w:val="28"/>
        </w:rPr>
        <w:t>) из средств федерального, областного и местного бюджетов.</w:t>
      </w:r>
    </w:p>
    <w:p w:rsidR="003D07D2" w:rsidRPr="0066038A" w:rsidRDefault="003D07D2" w:rsidP="0066038A">
      <w:pPr>
        <w:pStyle w:val="a7"/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Pr="00B77785" w:rsidRDefault="003D07D2" w:rsidP="00E415EE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Реализация национального проекта «Инфраструктура для жизни» </w:t>
      </w:r>
    </w:p>
    <w:p w:rsidR="003D07D2" w:rsidRPr="00B77785" w:rsidRDefault="003D07D2" w:rsidP="0066038A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1. Региональный проект «Формирование комфортной городской среды»:</w:t>
      </w:r>
    </w:p>
    <w:p w:rsidR="003D07D2" w:rsidRPr="00B77785" w:rsidRDefault="003D07D2" w:rsidP="00D8327B">
      <w:pPr>
        <w:pStyle w:val="a7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выделено средств: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175 312,9436 тыс.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3D07D2" w:rsidRPr="00B77785" w:rsidRDefault="003D07D2" w:rsidP="00D8327B">
      <w:pPr>
        <w:pStyle w:val="a7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ведутся работы по благоустройству двух общественных территорий:</w:t>
      </w:r>
    </w:p>
    <w:p w:rsidR="003D07D2" w:rsidRPr="00B77785" w:rsidRDefault="003D07D2" w:rsidP="00D8327B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сквер Пушкина; </w:t>
      </w:r>
    </w:p>
    <w:p w:rsidR="003D07D2" w:rsidRPr="00B77785" w:rsidRDefault="003D07D2" w:rsidP="00D8327B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Центральный парк культуры и отдыха (I этап).</w:t>
      </w:r>
    </w:p>
    <w:p w:rsidR="003D07D2" w:rsidRPr="00B77785" w:rsidRDefault="003D07D2" w:rsidP="0066038A">
      <w:pPr>
        <w:pStyle w:val="a7"/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2. Региональный проект «Региональная и местная дорожная сеть»:</w:t>
      </w:r>
    </w:p>
    <w:p w:rsidR="003D07D2" w:rsidRPr="00B77785" w:rsidRDefault="003D07D2" w:rsidP="00D8327B">
      <w:pPr>
        <w:pStyle w:val="a7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Pr="00B77785">
        <w:rPr>
          <w:rFonts w:ascii="Times New Roman" w:hAnsi="Times New Roman" w:cs="Times New Roman"/>
          <w:sz w:val="28"/>
          <w:szCs w:val="28"/>
        </w:rPr>
        <w:t xml:space="preserve">ыделено средств: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216 239,4820 тыс.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3D07D2" w:rsidRPr="00B77785" w:rsidRDefault="003D07D2" w:rsidP="00D8327B">
      <w:pPr>
        <w:pStyle w:val="a7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запланированы:</w:t>
      </w:r>
    </w:p>
    <w:p w:rsidR="003D07D2" w:rsidRPr="00B77785" w:rsidRDefault="003D07D2" w:rsidP="00D8327B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ремонт и обустройство 8 объектов автодорог;</w:t>
      </w:r>
    </w:p>
    <w:p w:rsidR="003D07D2" w:rsidRPr="00B77785" w:rsidRDefault="003D07D2" w:rsidP="00D8327B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ремонт тротуара на одном объекте;</w:t>
      </w:r>
    </w:p>
    <w:p w:rsidR="003D07D2" w:rsidRPr="00B77785" w:rsidRDefault="003D07D2" w:rsidP="00D8327B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обустройство автодороги и остановок общественного транспорта.</w:t>
      </w:r>
    </w:p>
    <w:p w:rsidR="003D07D2" w:rsidRPr="00B77785" w:rsidRDefault="003D07D2" w:rsidP="0066038A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3. Региональный проект «Жилье»:</w:t>
      </w:r>
    </w:p>
    <w:p w:rsidR="003D07D2" w:rsidRPr="00B77785" w:rsidRDefault="003D07D2" w:rsidP="00D8327B">
      <w:pPr>
        <w:pStyle w:val="a7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Pr="00B77785">
        <w:rPr>
          <w:rFonts w:ascii="Times New Roman" w:hAnsi="Times New Roman" w:cs="Times New Roman"/>
          <w:sz w:val="28"/>
          <w:szCs w:val="28"/>
        </w:rPr>
        <w:t xml:space="preserve">ыделено средств: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92 105,2624 тыс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3D07D2" w:rsidRPr="00B77785" w:rsidRDefault="003D07D2" w:rsidP="00D8327B">
      <w:pPr>
        <w:pStyle w:val="a7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запланировано</w:t>
      </w:r>
      <w:r w:rsidRPr="00B77785">
        <w:rPr>
          <w:rFonts w:ascii="Times New Roman" w:hAnsi="Times New Roman" w:cs="Times New Roman"/>
          <w:sz w:val="28"/>
          <w:szCs w:val="28"/>
        </w:rPr>
        <w:t xml:space="preserve"> расселение 23 помещений из непригодного для проживания жилищного фонда.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D07D2" w:rsidRPr="00B77785" w:rsidRDefault="003D07D2" w:rsidP="00E415EE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Реализация национального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проекта «Молодежь и дети» </w:t>
      </w:r>
    </w:p>
    <w:p w:rsidR="003D07D2" w:rsidRPr="00B77785" w:rsidRDefault="003D07D2" w:rsidP="0066038A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1. Региональный проект «Все лучшее детям»</w:t>
      </w:r>
    </w:p>
    <w:p w:rsidR="003D07D2" w:rsidRPr="00B77785" w:rsidRDefault="003D07D2" w:rsidP="00D8327B">
      <w:pPr>
        <w:pStyle w:val="a7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Pr="00B77785">
        <w:rPr>
          <w:rFonts w:ascii="Times New Roman" w:hAnsi="Times New Roman" w:cs="Times New Roman"/>
          <w:sz w:val="28"/>
          <w:szCs w:val="28"/>
        </w:rPr>
        <w:t xml:space="preserve">ыделено средств: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119 787,6779 ты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3D07D2" w:rsidRPr="00B77785" w:rsidRDefault="003D07D2" w:rsidP="00D8327B">
      <w:pPr>
        <w:pStyle w:val="a7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Pr="00B77785">
        <w:rPr>
          <w:rFonts w:ascii="Times New Roman" w:hAnsi="Times New Roman" w:cs="Times New Roman"/>
          <w:sz w:val="28"/>
          <w:szCs w:val="28"/>
        </w:rPr>
        <w:t>ыполняется капитальный ремонт и оснащение школы № 1, включая благоустройство территории и ремонт ограждения;</w:t>
      </w:r>
    </w:p>
    <w:p w:rsidR="003D07D2" w:rsidRPr="00B77785" w:rsidRDefault="003D07D2" w:rsidP="00D8327B">
      <w:pPr>
        <w:pStyle w:val="a7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осуществлена поставка средств обучения и воспитания по учебным предметам «Труд (технология)» и «Основы безопасности и защиты Родины»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7785">
        <w:rPr>
          <w:rFonts w:ascii="Times New Roman" w:hAnsi="Times New Roman" w:cs="Times New Roman"/>
          <w:sz w:val="28"/>
          <w:szCs w:val="28"/>
        </w:rPr>
        <w:t>35 общеобразовательных организаций города.</w:t>
      </w:r>
    </w:p>
    <w:p w:rsidR="003D07D2" w:rsidRPr="00B77785" w:rsidRDefault="003D07D2" w:rsidP="0066038A">
      <w:pPr>
        <w:pStyle w:val="a7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2. Региональный проект «Россия 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страна возможностей»</w:t>
      </w:r>
    </w:p>
    <w:p w:rsidR="003D07D2" w:rsidRPr="00B77785" w:rsidRDefault="003D07D2" w:rsidP="00D8327B">
      <w:pPr>
        <w:pStyle w:val="a7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Pr="00B77785">
        <w:rPr>
          <w:rFonts w:ascii="Times New Roman" w:hAnsi="Times New Roman" w:cs="Times New Roman"/>
          <w:sz w:val="28"/>
          <w:szCs w:val="28"/>
        </w:rPr>
        <w:t xml:space="preserve">ыделено средств: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210,5270 тыс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3D07D2" w:rsidRPr="00B77785" w:rsidRDefault="003D07D2" w:rsidP="00D8327B">
      <w:pPr>
        <w:pStyle w:val="a7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р</w:t>
      </w:r>
      <w:r w:rsidRPr="00B77785">
        <w:rPr>
          <w:rFonts w:ascii="Times New Roman" w:hAnsi="Times New Roman" w:cs="Times New Roman"/>
          <w:sz w:val="28"/>
          <w:szCs w:val="28"/>
        </w:rPr>
        <w:t>еализованы мероприятия в области молодежной политики:</w:t>
      </w:r>
    </w:p>
    <w:p w:rsidR="003D07D2" w:rsidRPr="00B77785" w:rsidRDefault="003D07D2" w:rsidP="00D8327B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организация и проведение «Дня молодежи»;</w:t>
      </w:r>
    </w:p>
    <w:p w:rsidR="003D07D2" w:rsidRPr="00B77785" w:rsidRDefault="003D07D2" w:rsidP="00D8327B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форум молодых лидеров «На горизонте».</w:t>
      </w:r>
    </w:p>
    <w:p w:rsidR="003D07D2" w:rsidRPr="00B77785" w:rsidRDefault="003D07D2" w:rsidP="00D8327B">
      <w:pPr>
        <w:pStyle w:val="a7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мероприятия без финансового обеспечения:</w:t>
      </w:r>
    </w:p>
    <w:p w:rsidR="003D07D2" w:rsidRPr="00B77785" w:rsidRDefault="003D07D2" w:rsidP="00D8327B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деятельность студенческих отрядов; </w:t>
      </w:r>
    </w:p>
    <w:p w:rsidR="003D07D2" w:rsidRPr="00B77785" w:rsidRDefault="003D07D2" w:rsidP="00D8327B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профориентационные мероприятия; </w:t>
      </w:r>
    </w:p>
    <w:p w:rsidR="003D07D2" w:rsidRPr="00B77785" w:rsidRDefault="003D07D2" w:rsidP="00D8327B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развитие добровольчества.</w:t>
      </w:r>
    </w:p>
    <w:p w:rsidR="003D07D2" w:rsidRPr="00B77785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3. Региональный проект «Педагоги и наставники»</w:t>
      </w:r>
    </w:p>
    <w:p w:rsidR="003D07D2" w:rsidRPr="00B77785" w:rsidRDefault="003D07D2" w:rsidP="00D8327B">
      <w:pPr>
        <w:pStyle w:val="a7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Pr="00B77785">
        <w:rPr>
          <w:rFonts w:ascii="Times New Roman" w:hAnsi="Times New Roman" w:cs="Times New Roman"/>
          <w:sz w:val="28"/>
          <w:szCs w:val="28"/>
        </w:rPr>
        <w:t xml:space="preserve">ыделено средств: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122 540,4350 тыс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3D07D2" w:rsidRPr="00B77785" w:rsidRDefault="003D07D2" w:rsidP="00D8327B">
      <w:pPr>
        <w:pStyle w:val="a7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Pr="00B77785">
        <w:rPr>
          <w:rFonts w:ascii="Times New Roman" w:hAnsi="Times New Roman" w:cs="Times New Roman"/>
          <w:sz w:val="28"/>
          <w:szCs w:val="28"/>
        </w:rPr>
        <w:t>беспечена деятельность советников директоров по воспитанию и взаимодействию с детскими общественными объединениями, выплачивается вознаграждение за классное руководство - в 36 школах города введены 38 ставок советников.</w:t>
      </w:r>
    </w:p>
    <w:p w:rsidR="003D07D2" w:rsidRPr="00B77785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4. Региональный проект «Мы вместе» (без финансового обеспечения)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lastRenderedPageBreak/>
        <w:t>Направлен на обеспечение функционирования системы патриотического воспитания и поддержку добровольчества.</w:t>
      </w:r>
    </w:p>
    <w:p w:rsidR="003D07D2" w:rsidRPr="00B77785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5. Региональный проект «Профессионалитет» (без финансового обеспечения)</w:t>
      </w:r>
    </w:p>
    <w:p w:rsidR="003D07D2" w:rsidRPr="00B77785" w:rsidRDefault="003D07D2" w:rsidP="00D120B7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Предусматривает комплекс профориентационных мероприятий для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–11 </w:t>
      </w:r>
      <w:r w:rsidRPr="00B77785">
        <w:rPr>
          <w:rFonts w:ascii="Times New Roman" w:hAnsi="Times New Roman" w:cs="Times New Roman"/>
          <w:sz w:val="28"/>
          <w:szCs w:val="28"/>
        </w:rPr>
        <w:t>классов.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D07D2" w:rsidRPr="00B77785" w:rsidRDefault="003D07D2" w:rsidP="00E415EE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Реализация национального проекта «Семья» </w:t>
      </w:r>
    </w:p>
    <w:p w:rsidR="003D07D2" w:rsidRPr="00B77785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Региональный проект «Семейные ценности и инфраструктура культуры»:</w:t>
      </w:r>
    </w:p>
    <w:p w:rsidR="003D07D2" w:rsidRPr="00B77785" w:rsidRDefault="003D07D2" w:rsidP="00D8327B">
      <w:pPr>
        <w:pStyle w:val="a7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Pr="00B77785">
        <w:rPr>
          <w:rFonts w:ascii="Times New Roman" w:hAnsi="Times New Roman" w:cs="Times New Roman"/>
          <w:sz w:val="28"/>
          <w:szCs w:val="28"/>
        </w:rPr>
        <w:t xml:space="preserve">ыделено средств: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10 851,8947 тыс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3D07D2" w:rsidRPr="00B77785" w:rsidRDefault="003D07D2" w:rsidP="00D8327B">
      <w:pPr>
        <w:pStyle w:val="a7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Pr="00B77785">
        <w:rPr>
          <w:rFonts w:ascii="Times New Roman" w:hAnsi="Times New Roman" w:cs="Times New Roman"/>
          <w:sz w:val="28"/>
          <w:szCs w:val="28"/>
        </w:rPr>
        <w:t xml:space="preserve">едутся работы по капитальному ремонту центральной библиотеки                       им. Горького (срок завершения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1 марта 2026 года);</w:t>
      </w:r>
    </w:p>
    <w:p w:rsidR="003D07D2" w:rsidRPr="00B77785" w:rsidRDefault="003D07D2" w:rsidP="00D8327B">
      <w:pPr>
        <w:pStyle w:val="a7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творческие фестивали и конкурсы для детей и молодежи на базе учреждений культуры.</w:t>
      </w: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36465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Pr="00B77785" w:rsidRDefault="003D07D2" w:rsidP="00E36465">
      <w:pPr>
        <w:pStyle w:val="a7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/>
          <w:sz w:val="28"/>
          <w:szCs w:val="28"/>
        </w:rPr>
        <w:t>ОЦЕНКА СОЦИАЛЬНО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77785">
        <w:rPr>
          <w:rFonts w:ascii="Times New Roman" w:hAnsi="Times New Roman" w:cs="Times New Roman"/>
          <w:b/>
          <w:sz w:val="28"/>
          <w:szCs w:val="28"/>
        </w:rPr>
        <w:t>ЭКОНОМИЧЕСКОГО ПОТЕНЦИАЛА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«ГОРОД ОРСК»</w:t>
      </w:r>
    </w:p>
    <w:p w:rsidR="003D07D2" w:rsidRPr="00B77785" w:rsidRDefault="003D07D2" w:rsidP="00B31327">
      <w:pPr>
        <w:tabs>
          <w:tab w:val="left" w:pos="993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 итогам 2024 года в структуре экономики города Орска промышленное производство занимает 53 %. 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Pr="00B77785" w:rsidRDefault="003D07D2" w:rsidP="00E36465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Наблюдается устойчивый рост объемов производства.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За 2024 год темп роста отгрузки товаров собственного производства в промышленности составил 128% к уровню 2023 года.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За 9 месяцев 2025 года объем отгрузки в промышленности достиг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100,2 млрд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, что на 26,3% больше, чем за аналогичный период 2024 года.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Pr="00B77785" w:rsidRDefault="003D07D2" w:rsidP="00E36465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Зафиксирован значительный рост среднемесячной заработной платы.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На крупных и средних предприятиях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города за 2024 год среднемесячная заработная плата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достигла 74,2 тыс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(темп роста 132,5%), в промышленности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73,3 тыс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(темп роста 127,6%).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За 9 месяцев 2025 года тенденция сохранилась - темп роста зарплаты на крупных и средних предприятиях составил 123% (до 87,5 тыс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), в промышленности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120% (до 85,4 тыс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).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Pr="00B77785" w:rsidRDefault="003D07D2" w:rsidP="009B32C3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Положительная экономическая динамика отразилась на росте занятости.</w:t>
      </w:r>
    </w:p>
    <w:p w:rsidR="003D07D2" w:rsidRPr="00B77785" w:rsidRDefault="003D07D2" w:rsidP="0066038A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Численность работающих на крупных и средних предприятиях по итогам 9 месяцев 2025 года составила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более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40 тыс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яч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человек, из них в промышленности занято более 18 тыс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яч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человек.</w:t>
      </w:r>
    </w:p>
    <w:p w:rsidR="003D07D2" w:rsidRPr="00B77785" w:rsidRDefault="003D07D2" w:rsidP="0066038A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Общая численность занятых в экономике города по оценке 2025 года превысит 100 тыс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яч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человек.</w:t>
      </w:r>
    </w:p>
    <w:p w:rsidR="003D07D2" w:rsidRDefault="003D07D2" w:rsidP="0066038A">
      <w:pPr>
        <w:pStyle w:val="a7"/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D07D2" w:rsidRPr="00B77785" w:rsidRDefault="003D07D2" w:rsidP="009B32C3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Состояние рынка труда характеризуется как благоприятное. </w:t>
      </w:r>
    </w:p>
    <w:p w:rsidR="003D07D2" w:rsidRPr="00B77785" w:rsidRDefault="003D07D2" w:rsidP="00D8327B">
      <w:pPr>
        <w:pStyle w:val="a7"/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Уровень безработицы в октябре 2025 года составил 0,4% от численности       работоспособного населения. </w:t>
      </w:r>
    </w:p>
    <w:p w:rsidR="003D07D2" w:rsidRPr="00B77785" w:rsidRDefault="003D07D2" w:rsidP="00D8327B">
      <w:pPr>
        <w:pStyle w:val="a7"/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 </w:t>
      </w:r>
      <w:r w:rsidRPr="00B7778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На 364 официально зарегистрированных безработных приходится                       1732 вакансии.</w:t>
      </w:r>
    </w:p>
    <w:p w:rsidR="003D07D2" w:rsidRPr="00B77785" w:rsidRDefault="003D07D2" w:rsidP="00D8327B">
      <w:pPr>
        <w:pStyle w:val="a7"/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Коэффициент напряженности на рынке труда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0,4%, то есть на одно вакантное место претендует менее одного человека.</w:t>
      </w:r>
    </w:p>
    <w:p w:rsidR="003D07D2" w:rsidRPr="00B77785" w:rsidRDefault="003D07D2" w:rsidP="00D8327B">
      <w:pPr>
        <w:pStyle w:val="a7"/>
        <w:numPr>
          <w:ilvl w:val="0"/>
          <w:numId w:val="1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рамках содействия занятости с января по ноябрь 2025 года:</w:t>
      </w:r>
    </w:p>
    <w:p w:rsidR="003D07D2" w:rsidRPr="00B77785" w:rsidRDefault="003D07D2" w:rsidP="00D8327B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трудоустроено 1330 человек;</w:t>
      </w:r>
    </w:p>
    <w:p w:rsidR="003D07D2" w:rsidRPr="00B77785" w:rsidRDefault="003D07D2" w:rsidP="00D8327B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трудоустроен 41 учащийся;</w:t>
      </w:r>
    </w:p>
    <w:p w:rsidR="003D07D2" w:rsidRPr="00B77785" w:rsidRDefault="003D07D2" w:rsidP="00D8327B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переобучено 220 человек;</w:t>
      </w:r>
    </w:p>
    <w:p w:rsidR="003D07D2" w:rsidRPr="00B77785" w:rsidRDefault="003D07D2" w:rsidP="00D8327B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подано 189 заявок на обучение по национальному проекту «Кадры».</w:t>
      </w: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Pr="00B77785" w:rsidRDefault="003D07D2" w:rsidP="009B32C3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Pr="00B77785" w:rsidRDefault="003D07D2" w:rsidP="009B32C3">
      <w:pPr>
        <w:pStyle w:val="ae"/>
        <w:spacing w:beforeAutospacing="0" w:afterAutospacing="0" w:line="360" w:lineRule="auto"/>
        <w:jc w:val="center"/>
        <w:rPr>
          <w:sz w:val="28"/>
          <w:szCs w:val="28"/>
        </w:rPr>
      </w:pPr>
      <w:r w:rsidRPr="00B77785">
        <w:rPr>
          <w:b/>
          <w:sz w:val="28"/>
          <w:szCs w:val="28"/>
        </w:rPr>
        <w:lastRenderedPageBreak/>
        <w:t>3. ИНВЕСТИЦИОННАЯ ПРИВЛЕКАТЕЛЬНОСТЬ</w:t>
      </w:r>
    </w:p>
    <w:p w:rsidR="003D07D2" w:rsidRDefault="003D07D2" w:rsidP="0066038A">
      <w:pPr>
        <w:pStyle w:val="ae"/>
        <w:spacing w:beforeAutospacing="0" w:afterAutospacing="0" w:line="360" w:lineRule="auto"/>
        <w:ind w:firstLine="567"/>
        <w:contextualSpacing/>
        <w:jc w:val="both"/>
        <w:rPr>
          <w:rStyle w:val="a3"/>
          <w:b w:val="0"/>
          <w:sz w:val="28"/>
          <w:szCs w:val="28"/>
        </w:rPr>
      </w:pPr>
    </w:p>
    <w:p w:rsidR="003D07D2" w:rsidRPr="00B77785" w:rsidRDefault="003D07D2" w:rsidP="0066038A">
      <w:pPr>
        <w:pStyle w:val="ae"/>
        <w:spacing w:beforeAutospacing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B77785">
        <w:rPr>
          <w:rStyle w:val="a3"/>
          <w:b w:val="0"/>
          <w:sz w:val="28"/>
          <w:szCs w:val="28"/>
        </w:rPr>
        <w:t xml:space="preserve">На территории города Орска существует ряд крупных промышленных предприятий-инвесторов, которые реализуют свои инвестиционные проекты, связанные, в том числе, со строительством и реконструкцией промышленных объектов. </w:t>
      </w:r>
    </w:p>
    <w:p w:rsidR="003D07D2" w:rsidRPr="00B77785" w:rsidRDefault="003D07D2" w:rsidP="0066038A">
      <w:pPr>
        <w:pStyle w:val="ae"/>
        <w:spacing w:beforeAutospacing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B77785">
        <w:rPr>
          <w:rStyle w:val="a3"/>
          <w:b w:val="0"/>
          <w:sz w:val="28"/>
          <w:szCs w:val="28"/>
        </w:rPr>
        <w:t>В 2024 году объем инвестиций в основной капитал по крупным и средним предприятиям составил 3</w:t>
      </w:r>
      <w:r>
        <w:rPr>
          <w:rStyle w:val="a3"/>
          <w:b w:val="0"/>
          <w:sz w:val="28"/>
          <w:szCs w:val="28"/>
        </w:rPr>
        <w:t>7</w:t>
      </w:r>
      <w:r w:rsidRPr="00B77785">
        <w:rPr>
          <w:rStyle w:val="a3"/>
          <w:b w:val="0"/>
          <w:sz w:val="28"/>
          <w:szCs w:val="28"/>
        </w:rPr>
        <w:t>,</w:t>
      </w:r>
      <w:r>
        <w:rPr>
          <w:rStyle w:val="a3"/>
          <w:b w:val="0"/>
          <w:sz w:val="28"/>
          <w:szCs w:val="28"/>
        </w:rPr>
        <w:t>1</w:t>
      </w:r>
      <w:r w:rsidRPr="00B77785">
        <w:rPr>
          <w:rStyle w:val="a3"/>
          <w:b w:val="0"/>
          <w:sz w:val="28"/>
          <w:szCs w:val="28"/>
        </w:rPr>
        <w:t xml:space="preserve"> млрд рублей, что в 1,6 раза больше, чем в 2023 г</w:t>
      </w:r>
      <w:r>
        <w:rPr>
          <w:rStyle w:val="a3"/>
          <w:b w:val="0"/>
          <w:sz w:val="28"/>
          <w:szCs w:val="28"/>
        </w:rPr>
        <w:t>оду</w:t>
      </w:r>
      <w:r w:rsidRPr="00B77785">
        <w:rPr>
          <w:rStyle w:val="a3"/>
          <w:b w:val="0"/>
          <w:sz w:val="28"/>
          <w:szCs w:val="28"/>
        </w:rPr>
        <w:t>.</w:t>
      </w:r>
    </w:p>
    <w:p w:rsidR="003D07D2" w:rsidRPr="00B77785" w:rsidRDefault="003D07D2" w:rsidP="0066038A">
      <w:pPr>
        <w:pStyle w:val="ae"/>
        <w:spacing w:beforeAutospacing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B77785">
        <w:rPr>
          <w:rStyle w:val="a3"/>
          <w:b w:val="0"/>
          <w:sz w:val="28"/>
          <w:szCs w:val="28"/>
        </w:rPr>
        <w:t>За первое полугодие 2025 года объем инвестиций составил около 17,3 млрд рублей, продемонстрировав рост 22% к уровню аналогичного периода 2024 г</w:t>
      </w:r>
      <w:r>
        <w:rPr>
          <w:rStyle w:val="a3"/>
          <w:b w:val="0"/>
          <w:sz w:val="28"/>
          <w:szCs w:val="28"/>
        </w:rPr>
        <w:t>ода</w:t>
      </w:r>
      <w:r w:rsidRPr="00B77785">
        <w:rPr>
          <w:rStyle w:val="a3"/>
          <w:b w:val="0"/>
          <w:sz w:val="28"/>
          <w:szCs w:val="28"/>
        </w:rPr>
        <w:t>.</w:t>
      </w:r>
    </w:p>
    <w:p w:rsidR="003D07D2" w:rsidRPr="00B77785" w:rsidRDefault="003D07D2" w:rsidP="0066038A">
      <w:pPr>
        <w:pStyle w:val="ae"/>
        <w:spacing w:beforeAutospacing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B77785">
        <w:rPr>
          <w:rStyle w:val="a3"/>
          <w:b w:val="0"/>
          <w:sz w:val="28"/>
          <w:szCs w:val="28"/>
        </w:rPr>
        <w:t>В 2024 году наибольший объем инвестиций по крупным и средним предприятиям приходится на обрабатывающую сферу:</w:t>
      </w:r>
    </w:p>
    <w:p w:rsidR="003D07D2" w:rsidRPr="00B77785" w:rsidRDefault="003D07D2" w:rsidP="0066038A">
      <w:pPr>
        <w:pStyle w:val="ae"/>
        <w:numPr>
          <w:ilvl w:val="0"/>
          <w:numId w:val="1"/>
        </w:numPr>
        <w:spacing w:beforeAutospacing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</w:t>
      </w:r>
      <w:r w:rsidRPr="00B77785">
        <w:rPr>
          <w:rStyle w:val="a3"/>
          <w:b w:val="0"/>
          <w:sz w:val="28"/>
          <w:szCs w:val="28"/>
        </w:rPr>
        <w:t>Производство кокса и нефтепродуктов - более 18,7 млрд рублей.</w:t>
      </w:r>
    </w:p>
    <w:p w:rsidR="003D07D2" w:rsidRPr="00B77785" w:rsidRDefault="003D07D2" w:rsidP="0066038A">
      <w:pPr>
        <w:pStyle w:val="ae"/>
        <w:numPr>
          <w:ilvl w:val="0"/>
          <w:numId w:val="1"/>
        </w:numPr>
        <w:spacing w:beforeAutospacing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</w:t>
      </w:r>
      <w:r w:rsidRPr="00B77785">
        <w:rPr>
          <w:rStyle w:val="a3"/>
          <w:b w:val="0"/>
          <w:sz w:val="28"/>
          <w:szCs w:val="28"/>
        </w:rPr>
        <w:t>Обрабатывающие производства - более 3,9 млрд рублей.</w:t>
      </w:r>
    </w:p>
    <w:p w:rsidR="003D07D2" w:rsidRPr="00B77785" w:rsidRDefault="003D07D2" w:rsidP="0066038A">
      <w:pPr>
        <w:pStyle w:val="ae"/>
        <w:numPr>
          <w:ilvl w:val="0"/>
          <w:numId w:val="1"/>
        </w:numPr>
        <w:spacing w:beforeAutospacing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</w:t>
      </w:r>
      <w:r w:rsidRPr="00B77785">
        <w:rPr>
          <w:rStyle w:val="a3"/>
          <w:b w:val="0"/>
          <w:sz w:val="28"/>
          <w:szCs w:val="28"/>
        </w:rPr>
        <w:t>Пищевая промышленность - более 62,3 млн рублей.</w:t>
      </w:r>
    </w:p>
    <w:p w:rsidR="003D07D2" w:rsidRPr="00B77785" w:rsidRDefault="003D07D2" w:rsidP="009B32C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Для успешного привлечения инвестиционных ресурсов необходимо наличие благоприятного делового и инвестиционного климата, комфортных условий для осуществления инвестиционных проектов. Значимая точка роста для города в этом направлении - создание особой экономической зоны промышленно-производственного типа «Оренбуржье» на территории бывшего завода ОЗТП. Специфика площадки в городе Орске больше подходит для перерабатывающей промышленности.</w:t>
      </w:r>
    </w:p>
    <w:p w:rsidR="003D07D2" w:rsidRPr="00B77785" w:rsidRDefault="003D07D2" w:rsidP="0066038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</w:rPr>
        <w:t>С 2022 года ООО «Союзпереработка» получило статуса резидента особой экономической зоны.</w:t>
      </w:r>
      <w:r w:rsidRPr="00B77785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Предприятие планирует производить инновационное полимерное покрытие для автодорог, которое сегодня востребовано на российском рынке. Строительство планируется завершить в 2026 году.</w:t>
      </w:r>
    </w:p>
    <w:p w:rsidR="003D07D2" w:rsidRPr="00B77785" w:rsidRDefault="003D07D2" w:rsidP="0066038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Для привлечения инвесторов и улучшения инвестиционной привлекательности в городе действует льготная процентная налоговая ставка по земельному налогу в размере 0,75% в отношении земельных участков, </w:t>
      </w:r>
      <w:r w:rsidRPr="00B77785">
        <w:rPr>
          <w:rFonts w:ascii="Times New Roman" w:hAnsi="Times New Roman" w:cs="Times New Roman"/>
          <w:sz w:val="28"/>
          <w:szCs w:val="28"/>
        </w:rPr>
        <w:lastRenderedPageBreak/>
        <w:t>используемых для реализации инвестиционного проекта субъектами инвестиционной деятельности и развития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бизнеса</w:t>
      </w:r>
      <w:r w:rsidRPr="00B777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7D2" w:rsidRPr="00B77785" w:rsidRDefault="003D07D2" w:rsidP="0066038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целях повышения инвестиционной привлекательности</w:t>
      </w:r>
      <w:r>
        <w:rPr>
          <w:rFonts w:ascii="Times New Roman" w:hAnsi="Times New Roman" w:cs="Times New Roman"/>
          <w:sz w:val="28"/>
          <w:szCs w:val="28"/>
        </w:rPr>
        <w:t xml:space="preserve"> Орска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проводится работа над открытостью и доступностью информации о потенциале и возможных направлениях развития бизнеса. По мере поступления информации актуализируются разделы городского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7785">
        <w:rPr>
          <w:rFonts w:ascii="Times New Roman" w:hAnsi="Times New Roman" w:cs="Times New Roman"/>
          <w:sz w:val="28"/>
          <w:szCs w:val="28"/>
        </w:rPr>
        <w:t>нвестиционного портала (инвесторск.рф) Портал информирует инвесторов о возможностях и привлекательности города, об инвест</w:t>
      </w:r>
      <w:r>
        <w:rPr>
          <w:rFonts w:ascii="Times New Roman" w:hAnsi="Times New Roman" w:cs="Times New Roman"/>
          <w:sz w:val="28"/>
          <w:szCs w:val="28"/>
        </w:rPr>
        <w:t xml:space="preserve">иционных </w:t>
      </w:r>
      <w:r w:rsidRPr="00B77785">
        <w:rPr>
          <w:rFonts w:ascii="Times New Roman" w:hAnsi="Times New Roman" w:cs="Times New Roman"/>
          <w:sz w:val="28"/>
          <w:szCs w:val="28"/>
        </w:rPr>
        <w:t>проектах, площадках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77785">
        <w:rPr>
          <w:rFonts w:ascii="Times New Roman" w:hAnsi="Times New Roman" w:cs="Times New Roman"/>
          <w:sz w:val="28"/>
          <w:szCs w:val="28"/>
        </w:rPr>
        <w:t xml:space="preserve"> налоговых льготах инвесторам.</w:t>
      </w:r>
    </w:p>
    <w:p w:rsidR="003D07D2" w:rsidRPr="00B31327" w:rsidRDefault="003D07D2" w:rsidP="00B3132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В 2024 и первом полугодии 2025 года предприятия города инвестировали, в том числе, и в социальную сферу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оказывали финансовую поддержку учреждениям культуры, образования и спорта. За 1 полугодие 2025 года сумма финансовой поддержки уже достигла уровня 2024 года и составила более 7 млн рублей.</w:t>
      </w: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МАЛЫЙ И СРЕДНИЙ БИЗНЕС</w:t>
      </w:r>
    </w:p>
    <w:p w:rsidR="003D07D2" w:rsidRPr="00B31327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B31327">
      <w:pPr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По состоянию на октябр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ь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2025 г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ода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городе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Орске зарегистрировано 7015 субъектов малого и среднего предпринимательства.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</w:p>
    <w:p w:rsidR="003D07D2" w:rsidRPr="00B77785" w:rsidRDefault="003D07D2" w:rsidP="00B313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По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сравнению с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аналогичн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ым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период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ом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2024 года количество субъектов МСП увеличилось на 1,81%. Число самозанятых граждан - 19 429, что на 30,06% больше, чем в 2024 году.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Распределение по видам экономической деятельности остается стабильным. Наибольшая доля в 2025 году приходится на: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торговлю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40%;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транспортировку и хранение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13%;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строительство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9%.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Также предприниматели активны в сферах «деятельность гостиниц и предприятий общественного питания», «деятельность в области информации и связи», «деятельность по операциям с недвижимым имуществом» и др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угие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ab/>
        <w:t xml:space="preserve">На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3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1 октября 2025 года доля налоговых поступлений от субъектов МСП в общем объеме налогов местного бюджета составила порядка 36%.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3D07D2" w:rsidRPr="00B77785" w:rsidRDefault="003D07D2" w:rsidP="00B313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Продолжена реализация муниципальной программы «О развитии малого и среднего предпринимательства»: 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Предоставлено свыше 500 консультаций по вопросам ведения бизнеса, правовым аспектам и микрокредитованию.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Оказано содействие в составлении бизнес-планов для заключения социального контракта.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Проведено 25 обучающих мероприятий, направленных на создание и масштабирование бизнеса.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Проработаны вопросы получения микрозаймов по льготной ставке от 6% до 9% годовых.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 областной фонд поддержки направлено 22 пакета документов, заключено 1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7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договоров.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С целью вовлечения граждан в предпринимательскую деятельность оказано более 400 консультаций физическим лицам, составлено более 230 бизнес-планов.</w:t>
      </w:r>
    </w:p>
    <w:p w:rsidR="003D07D2" w:rsidRPr="00B31327" w:rsidRDefault="003D07D2" w:rsidP="00B31327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Заключено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более 100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социальных контрактов на различные виды деятельности, включая ремонт автотранспорта, грузоперевозки, бьюти-индустрию, фото- и видеосъемку, ремонт одежды, строительно-отделочные работы и благоустройство территорий.</w:t>
      </w: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ТОРГОВЛЯ</w:t>
      </w:r>
    </w:p>
    <w:p w:rsidR="003D07D2" w:rsidRPr="00B31327" w:rsidRDefault="003D07D2" w:rsidP="00B3132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</w:rPr>
        <w:t>На территории города Орска по состоянию на отчетный период функционирует разветвленная сеть объектов торговли и услуг:</w:t>
      </w:r>
    </w:p>
    <w:p w:rsidR="003D07D2" w:rsidRPr="00B77785" w:rsidRDefault="003D07D2" w:rsidP="0066038A">
      <w:pPr>
        <w:pStyle w:val="ad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стационарные предприятия розничной торговли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1054; 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предприятия общественного питания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431 на 40 918 посадочных мест; 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нестационарные торговые объекты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497; 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Pr="00B77785">
        <w:rPr>
          <w:rFonts w:ascii="Times New Roman" w:hAnsi="Times New Roman" w:cs="Times New Roman"/>
          <w:sz w:val="28"/>
          <w:szCs w:val="28"/>
        </w:rPr>
        <w:t xml:space="preserve">втозаправочные станции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59;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Pr="00B77785">
        <w:rPr>
          <w:rFonts w:ascii="Times New Roman" w:hAnsi="Times New Roman" w:cs="Times New Roman"/>
          <w:sz w:val="28"/>
          <w:szCs w:val="28"/>
        </w:rPr>
        <w:t xml:space="preserve">бъекты бытового обслуживания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438;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Pr="00B77785">
        <w:rPr>
          <w:rFonts w:ascii="Times New Roman" w:hAnsi="Times New Roman" w:cs="Times New Roman"/>
          <w:sz w:val="28"/>
          <w:szCs w:val="28"/>
        </w:rPr>
        <w:t xml:space="preserve">птечные учреждения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86.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D07D2" w:rsidRPr="00B77785" w:rsidRDefault="003D07D2" w:rsidP="00B31327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Упорядочение торговой деятельности и поступления в бюджет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Заключены договоры на право размещения нестационарных торговых объектов с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218</w:t>
      </w:r>
      <w:r w:rsidRPr="00B77785">
        <w:rPr>
          <w:rFonts w:ascii="Times New Roman" w:hAnsi="Times New Roman" w:cs="Times New Roman"/>
          <w:sz w:val="28"/>
          <w:szCs w:val="28"/>
        </w:rPr>
        <w:t xml:space="preserve"> хозяйствующими субъектами. В бюджет города от данной деятельности поступило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16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443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,101 тыс.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B77785">
        <w:rPr>
          <w:rFonts w:ascii="Times New Roman" w:hAnsi="Times New Roman" w:cs="Times New Roman"/>
          <w:sz w:val="28"/>
          <w:szCs w:val="28"/>
        </w:rPr>
        <w:t>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D07D2" w:rsidRPr="00B77785" w:rsidRDefault="003D07D2" w:rsidP="00E415EE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Организация ярмарочной торговли</w:t>
      </w:r>
    </w:p>
    <w:p w:rsidR="003D07D2" w:rsidRPr="00E415EE" w:rsidRDefault="003D07D2" w:rsidP="00E415EE">
      <w:pPr>
        <w:pStyle w:val="a7"/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В 2025 году организовано 5 городских и 3 районных ярмарки. В них приняли участие более 230 сельхозтоваропроизводителей. Товарооборот составил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31 640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тыс.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16,9%</w:t>
      </w:r>
      <w:r w:rsidRPr="00B77785">
        <w:rPr>
          <w:rFonts w:ascii="Times New Roman" w:hAnsi="Times New Roman" w:cs="Times New Roman"/>
          <w:sz w:val="28"/>
          <w:szCs w:val="28"/>
        </w:rPr>
        <w:t xml:space="preserve"> больше, чем в 2024 году. </w:t>
      </w:r>
    </w:p>
    <w:p w:rsidR="003D07D2" w:rsidRDefault="003D07D2" w:rsidP="00E415EE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D07D2" w:rsidRPr="00B77785" w:rsidRDefault="003D07D2" w:rsidP="00E415EE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Регулирование оборота алкогольной продукции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 отчетный период проводили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сь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мероприятия за соблюдением законодательства в области розничной продажи алкогольной продукции. Провер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ено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406 торговых объектов. На 61 объекте выяв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лены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нарушения. Изъято 89,45 литров алкоголя, нарушители привлечены к административной ответственности с наложением штрафных санкций. 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Утверждено 317 схем границ, прилегающих к некоторым организациям или объектам, на которых не допускается розничная продажа алкогольной продукции. 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Работает телефон «Горячей линии» по приему обращений о фактах нелегальной продажи алкогольной продукции и иных фактах нарушений в сфере оборота алкогольной продукции. 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D07D2" w:rsidRPr="00B77785" w:rsidRDefault="003D07D2" w:rsidP="00E415EE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Защита прав потребителей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За отчетный период за консультацией к специалисту обратилось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289</w:t>
      </w:r>
      <w:r w:rsidRPr="00B77785">
        <w:rPr>
          <w:rFonts w:ascii="Times New Roman" w:hAnsi="Times New Roman" w:cs="Times New Roman"/>
          <w:sz w:val="28"/>
          <w:szCs w:val="28"/>
        </w:rPr>
        <w:t xml:space="preserve"> человек, составлено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34 претензии</w:t>
      </w:r>
      <w:r w:rsidRPr="00B77785">
        <w:rPr>
          <w:rFonts w:ascii="Times New Roman" w:hAnsi="Times New Roman" w:cs="Times New Roman"/>
          <w:sz w:val="28"/>
          <w:szCs w:val="28"/>
        </w:rPr>
        <w:t xml:space="preserve">. В добровольном порядке 15 потребителям вернули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222 248</w:t>
      </w: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лей.</w:t>
      </w:r>
      <w:r w:rsidRPr="00B77785">
        <w:rPr>
          <w:rFonts w:ascii="Times New Roman" w:hAnsi="Times New Roman" w:cs="Times New Roman"/>
          <w:sz w:val="28"/>
          <w:szCs w:val="28"/>
        </w:rPr>
        <w:t xml:space="preserve"> По 5 обращениям устранены недостатки в приобретенном товаре. 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D07D2" w:rsidRPr="00B77785" w:rsidRDefault="003D07D2" w:rsidP="00E415EE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Мониторинг цен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Проводится регулярный мониторинг цен на социально значимые продукты питания в сетевых магазинах города. Информация о динамике цен ежемесячно направляется в районные прокуратуры и Министерство сельского хозяйства, торговли, пищевой и перерабатывающей промышленности Оренбургской области. Средний уровень цен на товары первой необходимости ежемесячно публикуется на официальном сайте администрации города.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D07D2" w:rsidRPr="00B77785" w:rsidRDefault="003D07D2" w:rsidP="00E415EE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Товарооборот в 2025 году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Оборот розничной торговли</w:t>
      </w:r>
      <w:r w:rsidRPr="00B77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62,6 млрд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Fonts w:ascii="Times New Roman" w:hAnsi="Times New Roman" w:cs="Times New Roman"/>
          <w:sz w:val="28"/>
          <w:szCs w:val="28"/>
        </w:rPr>
        <w:t xml:space="preserve"> (в 2024</w:t>
      </w:r>
      <w:r>
        <w:rPr>
          <w:rFonts w:ascii="Times New Roman" w:hAnsi="Times New Roman" w:cs="Times New Roman"/>
          <w:sz w:val="28"/>
          <w:szCs w:val="28"/>
        </w:rPr>
        <w:t>–55,2</w:t>
      </w:r>
      <w:r w:rsidRPr="00B77785">
        <w:rPr>
          <w:rFonts w:ascii="Times New Roman" w:hAnsi="Times New Roman" w:cs="Times New Roman"/>
          <w:sz w:val="28"/>
          <w:szCs w:val="28"/>
        </w:rPr>
        <w:t xml:space="preserve"> млрд).</w:t>
      </w:r>
    </w:p>
    <w:p w:rsidR="003D07D2" w:rsidRPr="00E415EE" w:rsidRDefault="003D07D2" w:rsidP="00E415EE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борот общественного питания</w:t>
      </w:r>
      <w:r w:rsidRPr="00B77785">
        <w:rPr>
          <w:rFonts w:ascii="Times New Roman" w:hAnsi="Times New Roman" w:cs="Times New Roman"/>
          <w:sz w:val="28"/>
          <w:szCs w:val="28"/>
        </w:rPr>
        <w:t xml:space="preserve"> - 2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,3 млрд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Fonts w:ascii="Times New Roman" w:hAnsi="Times New Roman" w:cs="Times New Roman"/>
          <w:sz w:val="28"/>
          <w:szCs w:val="28"/>
        </w:rPr>
        <w:t xml:space="preserve"> (в 2024</w:t>
      </w:r>
      <w:r>
        <w:rPr>
          <w:rFonts w:ascii="Times New Roman" w:hAnsi="Times New Roman" w:cs="Times New Roman"/>
          <w:sz w:val="28"/>
          <w:szCs w:val="28"/>
        </w:rPr>
        <w:t>–2,0</w:t>
      </w:r>
      <w:r w:rsidRPr="00B77785">
        <w:rPr>
          <w:rFonts w:ascii="Times New Roman" w:hAnsi="Times New Roman" w:cs="Times New Roman"/>
          <w:sz w:val="28"/>
          <w:szCs w:val="28"/>
        </w:rPr>
        <w:t xml:space="preserve"> млрд).</w:t>
      </w:r>
    </w:p>
    <w:p w:rsidR="003D07D2" w:rsidRDefault="003D07D2" w:rsidP="00E415EE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E415EE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E415EE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E415EE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E415EE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E415EE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E415EE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E415EE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E415EE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E415EE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E415EE">
      <w:pPr>
        <w:pStyle w:val="a7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СЕЛЬСКОЕ ХОЗЯЙСТВО</w:t>
      </w:r>
      <w:r w:rsidRPr="00B7778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D07D2" w:rsidRPr="00B77785" w:rsidRDefault="003D07D2" w:rsidP="00E415EE">
      <w:pPr>
        <w:pStyle w:val="a7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Сельское хозяйство города Орска представляют: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сельскохозяйственны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предприяти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я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5; 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крестьянско-фермерские хозяйства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25;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личные подсобные хозяйства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401;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садоводческие и огороднические некоммерческие товарищества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190. </w:t>
      </w:r>
    </w:p>
    <w:p w:rsidR="003D07D2" w:rsidRDefault="003D07D2" w:rsidP="0066038A">
      <w:pPr>
        <w:pStyle w:val="a7"/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10E">
        <w:rPr>
          <w:rStyle w:val="a3"/>
          <w:rFonts w:ascii="Times New Roman" w:hAnsi="Times New Roman" w:cs="Times New Roman"/>
          <w:bCs/>
          <w:sz w:val="28"/>
          <w:szCs w:val="28"/>
        </w:rPr>
        <w:t>Животноводством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занимаются 2 сельскохозяйственных предприятия и 9 крестьянских (фермерских) хозяйств, а также личные подсобные хозяйства. Основные направления - выращивание крупного рогатого скота, свиней и мелкого рогатого скота. </w:t>
      </w:r>
    </w:p>
    <w:p w:rsidR="003D07D2" w:rsidRPr="00CD510E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10E">
        <w:rPr>
          <w:rStyle w:val="a3"/>
          <w:rFonts w:ascii="Times New Roman" w:hAnsi="Times New Roman" w:cs="Times New Roman"/>
          <w:bCs/>
          <w:sz w:val="28"/>
          <w:szCs w:val="28"/>
        </w:rPr>
        <w:t>Общее поголовье: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крупный рогатый скот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2132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головы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(127% к уровню 2024 года); 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свиньи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34056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голов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(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+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19428 голов к уровню 2024 года);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овцы - 306 (169% к уровню 2024 года).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Производство скота на убой в живом весе за 2025 год составило 3051,4 тонн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75% к уровню 2024 года. Снижение объема производства связано с переходом СГЦ «Вишневский» из товарного направления в племенное.</w:t>
      </w:r>
    </w:p>
    <w:p w:rsidR="003D07D2" w:rsidRDefault="003D07D2" w:rsidP="0066038A">
      <w:pPr>
        <w:pStyle w:val="a7"/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39D">
        <w:rPr>
          <w:rStyle w:val="a3"/>
          <w:rFonts w:ascii="Times New Roman" w:hAnsi="Times New Roman" w:cs="Times New Roman"/>
          <w:bCs/>
          <w:sz w:val="28"/>
          <w:szCs w:val="28"/>
        </w:rPr>
        <w:t>Общая посевная площадь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сельскохозяйственных культур под урожай 2025 года - 18551,8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(сохранен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уров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ень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прошлого года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. Доля застрахованной посевной площади составила 100%.</w:t>
      </w:r>
    </w:p>
    <w:p w:rsidR="003D07D2" w:rsidRPr="00CD510E" w:rsidRDefault="003D07D2" w:rsidP="001A2C26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10E">
        <w:rPr>
          <w:rStyle w:val="a3"/>
          <w:rFonts w:ascii="Times New Roman" w:hAnsi="Times New Roman" w:cs="Times New Roman"/>
          <w:bCs/>
          <w:sz w:val="28"/>
          <w:szCs w:val="28"/>
        </w:rPr>
        <w:t>Структура посевных площадей: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зерновые и зернобобовые культуры - 13041 га (100,3% к уровню 2024);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технические культуры - 1515 га (110% к уровню 2024);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масличные культуры - 780 га (100% к уровню 2024);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однолетние травы - 150 га (117,19% к уровню 2024);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многолетние травы - 2795 га (100% к уровню 2024);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картофель - 892,5 га (105,3% к уровню 2024);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овощи - 301,05 га (99% к уровню 2024);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бахчи - 3 га (100% к уровню 2024).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 почву внесено 451,1 тонн минеральных удобрений - 112,77% от плана.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Целевые показатели по приобретению техники выполнены на 100%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приобретен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новый трактор и зерноуборочный комбайн.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Кормовые культуры (естественные травы) убраны на площади 5375 га, заготовлено 5319 тонн сена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(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187% к уровню 2024 года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В 2025 году город Орск выиграл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два гранта «Агростартап» на развитие животноводства на общую сумму 8 400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тыс.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. Общий объем государственной поддержки составил 32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018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95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тыс.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(в 2024 году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              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7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556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,62 тыс.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руб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лей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).</w:t>
      </w: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D07D2" w:rsidRPr="00B77785" w:rsidRDefault="003D07D2" w:rsidP="0066038A">
      <w:pPr>
        <w:pStyle w:val="msobodytextindentmailrucssattributepostfix"/>
        <w:spacing w:before="0"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ЖИЛИЩНО-КОММУНАЛЬНОЕ </w:t>
      </w:r>
      <w:r w:rsidRPr="00B77785">
        <w:rPr>
          <w:rFonts w:ascii="Times New Roman" w:hAnsi="Times New Roman" w:cs="Times New Roman"/>
          <w:b/>
          <w:color w:val="000000"/>
          <w:sz w:val="28"/>
          <w:szCs w:val="28"/>
        </w:rPr>
        <w:t>ХОЗЯЙСТВО</w:t>
      </w:r>
    </w:p>
    <w:p w:rsidR="003D07D2" w:rsidRPr="00B77785" w:rsidRDefault="003D07D2" w:rsidP="0066038A">
      <w:pPr>
        <w:pStyle w:val="msobodytextindentmailrucssattributepostfix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244E07" w:rsidRDefault="003D07D2" w:rsidP="0066038A">
      <w:pPr>
        <w:pStyle w:val="msobodytextindentmailrucssattributepostfix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E07">
        <w:rPr>
          <w:rFonts w:ascii="Times New Roman" w:hAnsi="Times New Roman" w:cs="Times New Roman"/>
          <w:color w:val="000000"/>
          <w:sz w:val="28"/>
          <w:szCs w:val="28"/>
        </w:rPr>
        <w:t>Площадь ж</w:t>
      </w:r>
      <w:r w:rsidRPr="00244E07">
        <w:rPr>
          <w:rFonts w:ascii="Times New Roman" w:hAnsi="Times New Roman" w:cs="Times New Roman"/>
          <w:sz w:val="28"/>
          <w:szCs w:val="28"/>
        </w:rPr>
        <w:t xml:space="preserve">илищного фонда в Орске - 6,01 млн кв.м., количество квартир и индивидуальных домов - 104 886. </w:t>
      </w:r>
    </w:p>
    <w:p w:rsidR="003D07D2" w:rsidRPr="00244E07" w:rsidRDefault="003D07D2" w:rsidP="0066038A">
      <w:pPr>
        <w:pStyle w:val="msonormalmailrucssattributepostfix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E07">
        <w:rPr>
          <w:rFonts w:ascii="Times New Roman" w:hAnsi="Times New Roman" w:cs="Times New Roman"/>
          <w:sz w:val="28"/>
          <w:szCs w:val="28"/>
        </w:rPr>
        <w:t>Жилищно-эксплуатационные предприятия обслуживают 1714 жилых многоквартирных домов общей площадью 4,07 млн кв.м.</w:t>
      </w:r>
    </w:p>
    <w:p w:rsidR="003D07D2" w:rsidRPr="00244E07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E07">
        <w:rPr>
          <w:rFonts w:ascii="Times New Roman" w:hAnsi="Times New Roman" w:cs="Times New Roman"/>
          <w:sz w:val="28"/>
          <w:szCs w:val="28"/>
        </w:rPr>
        <w:t xml:space="preserve">Благоустройство общей полезной площади многоквартирного жилого фонда составило: </w:t>
      </w:r>
    </w:p>
    <w:p w:rsidR="003D07D2" w:rsidRPr="00244E07" w:rsidRDefault="003D07D2" w:rsidP="00D8327B">
      <w:pPr>
        <w:numPr>
          <w:ilvl w:val="0"/>
          <w:numId w:val="1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E07">
        <w:rPr>
          <w:rFonts w:ascii="Times New Roman" w:hAnsi="Times New Roman" w:cs="Times New Roman"/>
          <w:sz w:val="28"/>
          <w:szCs w:val="28"/>
        </w:rPr>
        <w:t xml:space="preserve"> водопроводом - 84%;</w:t>
      </w:r>
    </w:p>
    <w:p w:rsidR="003D07D2" w:rsidRPr="00244E07" w:rsidRDefault="003D07D2" w:rsidP="00D8327B">
      <w:pPr>
        <w:numPr>
          <w:ilvl w:val="0"/>
          <w:numId w:val="1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E07">
        <w:rPr>
          <w:rFonts w:ascii="Times New Roman" w:hAnsi="Times New Roman" w:cs="Times New Roman"/>
          <w:sz w:val="28"/>
          <w:szCs w:val="28"/>
        </w:rPr>
        <w:t xml:space="preserve"> канализацией – 83,4%; </w:t>
      </w:r>
    </w:p>
    <w:p w:rsidR="003D07D2" w:rsidRPr="00244E07" w:rsidRDefault="003D07D2" w:rsidP="00D8327B">
      <w:pPr>
        <w:numPr>
          <w:ilvl w:val="0"/>
          <w:numId w:val="1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E07">
        <w:rPr>
          <w:rFonts w:ascii="Times New Roman" w:hAnsi="Times New Roman" w:cs="Times New Roman"/>
          <w:sz w:val="28"/>
          <w:szCs w:val="28"/>
        </w:rPr>
        <w:t xml:space="preserve"> центральным отоплением - 99,9%; </w:t>
      </w:r>
    </w:p>
    <w:p w:rsidR="003D07D2" w:rsidRPr="00244E07" w:rsidRDefault="003D07D2" w:rsidP="00D8327B">
      <w:pPr>
        <w:numPr>
          <w:ilvl w:val="0"/>
          <w:numId w:val="1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E07">
        <w:rPr>
          <w:rFonts w:ascii="Times New Roman" w:hAnsi="Times New Roman" w:cs="Times New Roman"/>
          <w:sz w:val="28"/>
          <w:szCs w:val="28"/>
        </w:rPr>
        <w:t xml:space="preserve"> горячим водоснабжением - 80,3%; </w:t>
      </w:r>
    </w:p>
    <w:p w:rsidR="003D07D2" w:rsidRPr="00244E07" w:rsidRDefault="003D07D2" w:rsidP="00D8327B">
      <w:pPr>
        <w:numPr>
          <w:ilvl w:val="0"/>
          <w:numId w:val="1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E07">
        <w:rPr>
          <w:rFonts w:ascii="Times New Roman" w:hAnsi="Times New Roman" w:cs="Times New Roman"/>
          <w:sz w:val="28"/>
          <w:szCs w:val="28"/>
        </w:rPr>
        <w:t xml:space="preserve"> газом - 99,4%.</w:t>
      </w:r>
    </w:p>
    <w:p w:rsidR="003D07D2" w:rsidRDefault="003D07D2" w:rsidP="0066038A">
      <w:pPr>
        <w:pStyle w:val="af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1A2C26">
      <w:pPr>
        <w:pStyle w:val="af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 xml:space="preserve">Капитальный ремонт </w:t>
      </w:r>
      <w:bookmarkStart w:id="1" w:name="_Hlk214468482"/>
      <w:r w:rsidRPr="00B77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общего имущества многоквартирных домов, поврежденных в результате весеннего паводка в 2024 году</w:t>
      </w:r>
      <w:bookmarkEnd w:id="1"/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2024 году был проведен ремонт общего имущества в 74 многоквартирных домах. Стоимость работ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–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124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433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966 рублей.</w:t>
      </w:r>
    </w:p>
    <w:p w:rsidR="003D07D2" w:rsidRDefault="003D07D2" w:rsidP="0066038A">
      <w:pPr>
        <w:pStyle w:val="a7"/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ab/>
        <w:t>В 2025 году ведется работа по капитальному ремонту общего имущества еще 48 многоквартирных домов. На эти цели из областного бюджета предоставлена дотация в размере 172 758 500 рублей. Работы планируется завершить до конца 2025 года.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1A2C26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Восстановление объектов коммунальной инфраструктуры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мае 2025 года закончены работы по ликвидации последствий паводка на 20 объектах водоснабжения и водоотведения на сумму 127 535 740,45 рублей. Всего за период 2024–2025 годы восстановлено 95 объектов водоснабжения и водоотведения, 2 объекта теплоснабжения. 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Общая стоимость восстановительных работ - 1 301 100 249,68 рублей.</w:t>
      </w:r>
    </w:p>
    <w:p w:rsidR="003D07D2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D07D2" w:rsidRPr="00B77785" w:rsidRDefault="003D07D2" w:rsidP="00EC1FFD">
      <w:pPr>
        <w:pStyle w:val="a7"/>
        <w:spacing w:after="0" w:line="360" w:lineRule="auto"/>
        <w:jc w:val="both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D07D2" w:rsidRPr="00B77785" w:rsidRDefault="003D07D2" w:rsidP="001A2C26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lastRenderedPageBreak/>
        <w:t>Благоустройство придомовых территорий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 рамках муниципальной программы «Эффективное управление и распоряжение муниципальной казной» предоставлены гранты:</w:t>
      </w:r>
    </w:p>
    <w:p w:rsidR="003D07D2" w:rsidRPr="00B77785" w:rsidRDefault="003D07D2" w:rsidP="00D8327B">
      <w:pPr>
        <w:pStyle w:val="a7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ООО «У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«Современник» - 407 030,00 рублей на приобретение и установку оборудования для детской площадки по 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ице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Ялтинская, 99;</w:t>
      </w:r>
    </w:p>
    <w:p w:rsidR="003D07D2" w:rsidRDefault="003D07D2" w:rsidP="00D8327B">
      <w:pPr>
        <w:pStyle w:val="a7"/>
        <w:numPr>
          <w:ilvl w:val="0"/>
          <w:numId w:val="16"/>
        </w:numPr>
        <w:spacing w:after="0" w:line="360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ООО «У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«Жезл» - 469 898,13 рублей на обустройство тротуара и пешеходного перехода в районе 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ицы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Пацаева.</w:t>
      </w:r>
    </w:p>
    <w:p w:rsidR="003D07D2" w:rsidRPr="00B77785" w:rsidRDefault="003D07D2" w:rsidP="004944E2">
      <w:pPr>
        <w:pStyle w:val="a7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D72931" w:rsidRDefault="003D07D2" w:rsidP="001A2C26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31">
        <w:rPr>
          <w:rStyle w:val="a3"/>
          <w:rFonts w:ascii="Times New Roman" w:hAnsi="Times New Roman" w:cs="Times New Roman"/>
          <w:bCs/>
          <w:sz w:val="28"/>
          <w:szCs w:val="28"/>
        </w:rPr>
        <w:t>Работа с безнадзорными животными</w:t>
      </w:r>
    </w:p>
    <w:p w:rsidR="003D07D2" w:rsidRPr="004944E2" w:rsidRDefault="003D07D2" w:rsidP="004944E2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931">
        <w:rPr>
          <w:rStyle w:val="a3"/>
          <w:rFonts w:ascii="Times New Roman" w:hAnsi="Times New Roman" w:cs="Times New Roman"/>
          <w:b w:val="0"/>
          <w:sz w:val="28"/>
          <w:szCs w:val="28"/>
        </w:rPr>
        <w:t>На осуществление мероприятий по обращению с животными без владельцев в 2025 году из областного бюджета выделено 13 785 600,00 рублей. В отчетный период отловлено 209 животных, 25 умерщвлено, 184 переданы новым владельцам.</w:t>
      </w: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4944E2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lastRenderedPageBreak/>
        <w:t>8. РЕМОНТ ДОРОГ</w:t>
      </w:r>
    </w:p>
    <w:p w:rsidR="003D07D2" w:rsidRPr="00B77785" w:rsidRDefault="003D07D2" w:rsidP="0066038A">
      <w:pPr>
        <w:pStyle w:val="af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Город Орск продолжает участие в национальном проекте «Безопасные и качественные автомобильные дороги» в составе Орской агломерации.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С 2019 по 2024 год в городе было отремонтировано 9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2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101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км автодорог: 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2019 год - 33,5 км;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2020 год - 20,6 км;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2021 год - 10,33 км;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2022 год - 1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3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171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км;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2023 год -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,8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05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км;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2024 году отремонтированы дороги протяженностью 5,6 км:</w:t>
      </w:r>
    </w:p>
    <w:p w:rsidR="003D07D2" w:rsidRPr="00B77785" w:rsidRDefault="003D07D2" w:rsidP="0066038A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Братская; </w:t>
      </w:r>
    </w:p>
    <w:p w:rsidR="003D07D2" w:rsidRPr="00B77785" w:rsidRDefault="003D07D2" w:rsidP="0066038A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Урожайная; </w:t>
      </w:r>
    </w:p>
    <w:p w:rsidR="003D07D2" w:rsidRPr="00B77785" w:rsidRDefault="003D07D2" w:rsidP="0066038A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ицы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1 Мая, Подзорова, Р</w:t>
      </w:r>
      <w:r>
        <w:rPr>
          <w:rFonts w:ascii="Times New Roman" w:hAnsi="Times New Roman" w:cs="Times New Roman"/>
          <w:sz w:val="28"/>
          <w:szCs w:val="28"/>
        </w:rPr>
        <w:t>абоче-</w:t>
      </w:r>
      <w:r w:rsidRPr="00B77785">
        <w:rPr>
          <w:rFonts w:ascii="Times New Roman" w:hAnsi="Times New Roman" w:cs="Times New Roman"/>
          <w:sz w:val="28"/>
          <w:szCs w:val="28"/>
        </w:rPr>
        <w:t>Крестьянск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77785">
        <w:rPr>
          <w:rFonts w:ascii="Times New Roman" w:hAnsi="Times New Roman" w:cs="Times New Roman"/>
          <w:sz w:val="28"/>
          <w:szCs w:val="28"/>
        </w:rPr>
        <w:t xml:space="preserve">, Малишевского; </w:t>
      </w:r>
    </w:p>
    <w:p w:rsidR="003D07D2" w:rsidRPr="00B77785" w:rsidRDefault="003D07D2" w:rsidP="0066038A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ицы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Станционная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77785">
        <w:rPr>
          <w:rFonts w:ascii="Times New Roman" w:hAnsi="Times New Roman" w:cs="Times New Roman"/>
          <w:sz w:val="28"/>
          <w:szCs w:val="28"/>
        </w:rPr>
        <w:t xml:space="preserve">Просвещения, в районе стадиона «Локомотив»; </w:t>
      </w:r>
    </w:p>
    <w:p w:rsidR="003D07D2" w:rsidRPr="00B77785" w:rsidRDefault="003D07D2" w:rsidP="0066038A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Декабристов.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Был начат ремонт дорог, финансирование которых предусмотрено в 2026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B777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Гончарова;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еулок</w:t>
      </w:r>
      <w:r w:rsidRPr="00B77785">
        <w:rPr>
          <w:rFonts w:ascii="Times New Roman" w:hAnsi="Times New Roman" w:cs="Times New Roman"/>
          <w:sz w:val="28"/>
          <w:szCs w:val="28"/>
        </w:rPr>
        <w:t xml:space="preserve"> Безымянный;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Медногорская;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автодорога </w:t>
      </w:r>
      <w:r w:rsidRPr="00B77785">
        <w:rPr>
          <w:rFonts w:ascii="Times New Roman" w:hAnsi="Times New Roman" w:cs="Times New Roman"/>
          <w:sz w:val="28"/>
          <w:szCs w:val="28"/>
        </w:rPr>
        <w:t>от с</w:t>
      </w:r>
      <w:r>
        <w:rPr>
          <w:rFonts w:ascii="Times New Roman" w:hAnsi="Times New Roman" w:cs="Times New Roman"/>
          <w:sz w:val="28"/>
          <w:szCs w:val="28"/>
        </w:rPr>
        <w:t>ела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Крыловка до пос</w:t>
      </w:r>
      <w:r>
        <w:rPr>
          <w:rFonts w:ascii="Times New Roman" w:hAnsi="Times New Roman" w:cs="Times New Roman"/>
          <w:sz w:val="28"/>
          <w:szCs w:val="28"/>
        </w:rPr>
        <w:t>елка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Урпия;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Короленко от ул</w:t>
      </w:r>
      <w:r>
        <w:rPr>
          <w:rFonts w:ascii="Times New Roman" w:hAnsi="Times New Roman" w:cs="Times New Roman"/>
          <w:sz w:val="28"/>
          <w:szCs w:val="28"/>
        </w:rPr>
        <w:t>ицы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Тагильск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77785">
        <w:rPr>
          <w:rFonts w:ascii="Times New Roman" w:hAnsi="Times New Roman" w:cs="Times New Roman"/>
          <w:sz w:val="28"/>
          <w:szCs w:val="28"/>
        </w:rPr>
        <w:t xml:space="preserve"> до ул</w:t>
      </w:r>
      <w:r>
        <w:rPr>
          <w:rFonts w:ascii="Times New Roman" w:hAnsi="Times New Roman" w:cs="Times New Roman"/>
          <w:sz w:val="28"/>
          <w:szCs w:val="28"/>
        </w:rPr>
        <w:t>ицы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Гомельск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77785">
        <w:rPr>
          <w:rFonts w:ascii="Times New Roman" w:hAnsi="Times New Roman" w:cs="Times New Roman"/>
          <w:sz w:val="28"/>
          <w:szCs w:val="28"/>
        </w:rPr>
        <w:t>;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автодорог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от ул</w:t>
      </w:r>
      <w:r>
        <w:rPr>
          <w:rFonts w:ascii="Times New Roman" w:hAnsi="Times New Roman" w:cs="Times New Roman"/>
          <w:sz w:val="28"/>
          <w:szCs w:val="28"/>
        </w:rPr>
        <w:t>ицы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Тобольск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77785">
        <w:rPr>
          <w:rFonts w:ascii="Times New Roman" w:hAnsi="Times New Roman" w:cs="Times New Roman"/>
          <w:sz w:val="28"/>
          <w:szCs w:val="28"/>
        </w:rPr>
        <w:t xml:space="preserve"> до ул</w:t>
      </w:r>
      <w:r>
        <w:rPr>
          <w:rFonts w:ascii="Times New Roman" w:hAnsi="Times New Roman" w:cs="Times New Roman"/>
          <w:sz w:val="28"/>
          <w:szCs w:val="28"/>
        </w:rPr>
        <w:t>ицы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Гончарова. 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рамках субсидий выполнены работы по обустройству автодорог элементами безопасности дорожного движения по ул</w:t>
      </w:r>
      <w:r>
        <w:rPr>
          <w:rFonts w:ascii="Times New Roman" w:hAnsi="Times New Roman" w:cs="Times New Roman"/>
          <w:sz w:val="28"/>
          <w:szCs w:val="28"/>
        </w:rPr>
        <w:t>ицам</w:t>
      </w:r>
      <w:r w:rsidRPr="00B77785">
        <w:rPr>
          <w:rFonts w:ascii="Times New Roman" w:hAnsi="Times New Roman" w:cs="Times New Roman"/>
          <w:sz w:val="28"/>
          <w:szCs w:val="28"/>
        </w:rPr>
        <w:t xml:space="preserve"> Декабристов, Гомельской, Куйбышева, Братской. 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Выполнен ремонт плиточного покрытия по пр</w:t>
      </w:r>
      <w:r>
        <w:rPr>
          <w:rFonts w:ascii="Times New Roman" w:hAnsi="Times New Roman" w:cs="Times New Roman"/>
          <w:sz w:val="28"/>
          <w:szCs w:val="28"/>
        </w:rPr>
        <w:t>оспекте</w:t>
      </w:r>
      <w:r w:rsidRPr="00B77785">
        <w:rPr>
          <w:rFonts w:ascii="Times New Roman" w:hAnsi="Times New Roman" w:cs="Times New Roman"/>
          <w:sz w:val="28"/>
          <w:szCs w:val="28"/>
        </w:rPr>
        <w:t xml:space="preserve"> Ленина на участках от ул</w:t>
      </w:r>
      <w:r>
        <w:rPr>
          <w:rFonts w:ascii="Times New Roman" w:hAnsi="Times New Roman" w:cs="Times New Roman"/>
          <w:sz w:val="28"/>
          <w:szCs w:val="28"/>
        </w:rPr>
        <w:t>ицы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Московской до ул</w:t>
      </w:r>
      <w:r>
        <w:rPr>
          <w:rFonts w:ascii="Times New Roman" w:hAnsi="Times New Roman" w:cs="Times New Roman"/>
          <w:sz w:val="28"/>
          <w:szCs w:val="28"/>
        </w:rPr>
        <w:t>ицы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Нефтяников и от ул</w:t>
      </w:r>
      <w:r>
        <w:rPr>
          <w:rFonts w:ascii="Times New Roman" w:hAnsi="Times New Roman" w:cs="Times New Roman"/>
          <w:sz w:val="28"/>
          <w:szCs w:val="28"/>
        </w:rPr>
        <w:t>ицы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Ленинского Комсомола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ицы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Краматорской.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В 2025 году введено в эксплуатацию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следующие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общей протяженностью более 5 к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илометров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3D07D2" w:rsidRPr="00B77785" w:rsidRDefault="003D07D2" w:rsidP="00D8327B">
      <w:pPr>
        <w:pStyle w:val="a7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пр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оспект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Мира (вдоль жилых домов);</w:t>
      </w:r>
    </w:p>
    <w:p w:rsidR="003D07D2" w:rsidRPr="00B77785" w:rsidRDefault="003D07D2" w:rsidP="00D8327B">
      <w:pPr>
        <w:pStyle w:val="a7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ица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Станиславского от 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ицы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Краматорской до 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ицы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Вяземской;</w:t>
      </w:r>
    </w:p>
    <w:p w:rsidR="003D07D2" w:rsidRPr="00B77785" w:rsidRDefault="003D07D2" w:rsidP="00D8327B">
      <w:pPr>
        <w:pStyle w:val="a7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пр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оспект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Ленина от 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ицы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Добровольского до дома № 131;</w:t>
      </w:r>
    </w:p>
    <w:p w:rsidR="003D07D2" w:rsidRPr="00B77785" w:rsidRDefault="003D07D2" w:rsidP="00D8327B">
      <w:pPr>
        <w:pStyle w:val="a7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ица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Краматорская от 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ицы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Карельской до 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ицы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Новосибирской;</w:t>
      </w:r>
    </w:p>
    <w:p w:rsidR="003D07D2" w:rsidRPr="00B77785" w:rsidRDefault="003D07D2" w:rsidP="00D8327B">
      <w:pPr>
        <w:pStyle w:val="a7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ица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Шевченко;</w:t>
      </w:r>
    </w:p>
    <w:p w:rsidR="003D07D2" w:rsidRPr="00B77785" w:rsidRDefault="003D07D2" w:rsidP="00D8327B">
      <w:pPr>
        <w:pStyle w:val="a7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ица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Московская и тротуар от 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ицы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Станиславского до пр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оспекта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Ленина;</w:t>
      </w:r>
    </w:p>
    <w:p w:rsidR="003D07D2" w:rsidRDefault="003D07D2" w:rsidP="0066038A">
      <w:pPr>
        <w:pStyle w:val="a7"/>
        <w:numPr>
          <w:ilvl w:val="0"/>
          <w:numId w:val="5"/>
        </w:num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ица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Спортивная от 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ицы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Шелухина до ул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ицы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Светлой (готовность 90% от сметной стоимости).</w:t>
      </w:r>
    </w:p>
    <w:p w:rsidR="003D07D2" w:rsidRPr="00B77785" w:rsidRDefault="003D07D2" w:rsidP="00D8327B">
      <w:pPr>
        <w:pStyle w:val="a7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1A2C26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Cs/>
          <w:sz w:val="28"/>
          <w:szCs w:val="28"/>
        </w:rPr>
        <w:t>Безопасность дорожного движения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 рамках муниципальной программы «Комфортные условия проживания в городе Орске» выполнялся комплекс мероприятий «Повышение безопасности дорожного движения».</w:t>
      </w:r>
    </w:p>
    <w:p w:rsidR="003D07D2" w:rsidRPr="00B77785" w:rsidRDefault="003D07D2" w:rsidP="0066038A">
      <w:pPr>
        <w:pStyle w:val="a7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Осуществляется техническое обслуживание 38 транспортно-пешеходных светофорных объектов.</w:t>
      </w:r>
    </w:p>
    <w:p w:rsidR="003D07D2" w:rsidRPr="00B77785" w:rsidRDefault="003D07D2" w:rsidP="0066038A">
      <w:pPr>
        <w:pStyle w:val="a7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Проводится замена, ремонт и восстановление дорожных знаков.</w:t>
      </w:r>
    </w:p>
    <w:p w:rsidR="003D07D2" w:rsidRPr="00B77785" w:rsidRDefault="003D07D2" w:rsidP="0066038A">
      <w:pPr>
        <w:pStyle w:val="a7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Выполняется нанесение дорожной разметки.</w:t>
      </w:r>
    </w:p>
    <w:p w:rsidR="003D07D2" w:rsidRPr="00B77785" w:rsidRDefault="003D07D2" w:rsidP="0066038A">
      <w:pPr>
        <w:pStyle w:val="a7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Выполнены мероприятия по устранению недостатков эксплуатационного состояния пешеходных переходов у школ:</w:t>
      </w:r>
    </w:p>
    <w:p w:rsidR="003D07D2" w:rsidRPr="00B77785" w:rsidRDefault="003D07D2" w:rsidP="00D8327B">
      <w:pPr>
        <w:pStyle w:val="a7"/>
        <w:numPr>
          <w:ilvl w:val="0"/>
          <w:numId w:val="29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Обустроены искусственные неровности у школ № 15, 38, 2, 8, 11, 32, на пути следования в школу № 54 и на пересечении пр. Ленина и ул. Макаренко.</w:t>
      </w:r>
    </w:p>
    <w:p w:rsidR="003D07D2" w:rsidRPr="00B77785" w:rsidRDefault="003D07D2" w:rsidP="00D8327B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Обустроены автономные системы освещения и светофоры типа Т7 у школ №35, 28, 32, по ул. Ялтинской у спорткомплекса «Надежда»).</w:t>
      </w:r>
    </w:p>
    <w:p w:rsidR="003D07D2" w:rsidRPr="00B77785" w:rsidRDefault="003D07D2" w:rsidP="00D8327B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785">
        <w:rPr>
          <w:rStyle w:val="a3"/>
          <w:rFonts w:ascii="Times New Roman" w:hAnsi="Times New Roman" w:cs="Times New Roman"/>
          <w:b w:val="0"/>
          <w:sz w:val="28"/>
          <w:szCs w:val="28"/>
        </w:rPr>
        <w:t>Проведено устройство необходимых технических средств организации дорожного движения по ул. Сорокина, в районе школ №13 и 43.</w:t>
      </w:r>
    </w:p>
    <w:p w:rsidR="003D07D2" w:rsidRDefault="003D07D2" w:rsidP="0066038A">
      <w:pPr>
        <w:pStyle w:val="ae"/>
        <w:tabs>
          <w:tab w:val="left" w:pos="0"/>
        </w:tabs>
        <w:spacing w:beforeAutospacing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3D07D2" w:rsidRDefault="003D07D2" w:rsidP="00874AA8">
      <w:pPr>
        <w:pStyle w:val="ae"/>
        <w:tabs>
          <w:tab w:val="left" w:pos="0"/>
        </w:tabs>
        <w:spacing w:beforeAutospacing="0" w:afterAutospacing="0" w:line="360" w:lineRule="auto"/>
        <w:jc w:val="center"/>
        <w:rPr>
          <w:b/>
          <w:sz w:val="28"/>
          <w:szCs w:val="28"/>
        </w:rPr>
      </w:pPr>
      <w:r w:rsidRPr="00B77785">
        <w:rPr>
          <w:b/>
          <w:sz w:val="28"/>
          <w:szCs w:val="28"/>
        </w:rPr>
        <w:lastRenderedPageBreak/>
        <w:t>9. СОДЕРЖАНИЕ ДОРОГ</w:t>
      </w:r>
    </w:p>
    <w:p w:rsidR="003D07D2" w:rsidRPr="00B77785" w:rsidRDefault="003D07D2" w:rsidP="0066038A">
      <w:pPr>
        <w:pStyle w:val="ae"/>
        <w:tabs>
          <w:tab w:val="left" w:pos="0"/>
        </w:tabs>
        <w:spacing w:beforeAutospacing="0" w:afterAutospacing="0" w:line="360" w:lineRule="auto"/>
        <w:ind w:firstLine="567"/>
        <w:jc w:val="center"/>
        <w:rPr>
          <w:sz w:val="28"/>
          <w:szCs w:val="28"/>
        </w:rPr>
      </w:pPr>
    </w:p>
    <w:p w:rsidR="003D07D2" w:rsidRPr="00B77785" w:rsidRDefault="003D07D2" w:rsidP="001A2C26">
      <w:pPr>
        <w:pStyle w:val="ae"/>
        <w:tabs>
          <w:tab w:val="left" w:pos="0"/>
        </w:tabs>
        <w:spacing w:beforeAutospacing="0" w:afterAutospacing="0" w:line="360" w:lineRule="auto"/>
        <w:jc w:val="both"/>
        <w:rPr>
          <w:sz w:val="28"/>
          <w:szCs w:val="28"/>
        </w:rPr>
      </w:pPr>
      <w:r w:rsidRPr="00B77785">
        <w:rPr>
          <w:b/>
          <w:bCs/>
          <w:sz w:val="28"/>
          <w:szCs w:val="28"/>
        </w:rPr>
        <w:t>Содержание дорог в зимний период 2025 года</w:t>
      </w:r>
    </w:p>
    <w:p w:rsidR="003D07D2" w:rsidRPr="00B77785" w:rsidRDefault="003D07D2" w:rsidP="0066038A">
      <w:pPr>
        <w:pStyle w:val="ae"/>
        <w:tabs>
          <w:tab w:val="left" w:pos="0"/>
        </w:tabs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 w:rsidRPr="00B77785">
        <w:rPr>
          <w:sz w:val="28"/>
          <w:szCs w:val="28"/>
        </w:rPr>
        <w:t xml:space="preserve">Муниципальным казенным учреждением «Спецавтотехуправление» </w:t>
      </w:r>
      <w:r>
        <w:rPr>
          <w:sz w:val="28"/>
          <w:szCs w:val="28"/>
        </w:rPr>
        <w:t xml:space="preserve">     </w:t>
      </w:r>
      <w:r w:rsidRPr="00B77785">
        <w:rPr>
          <w:sz w:val="28"/>
          <w:szCs w:val="28"/>
        </w:rPr>
        <w:t>(МКУ «САТУ») в зимний период выполнялся комплекс работ по содержанию дорог.</w:t>
      </w:r>
    </w:p>
    <w:p w:rsidR="003D07D2" w:rsidRPr="00BC5133" w:rsidRDefault="003D07D2" w:rsidP="00BC5133">
      <w:pPr>
        <w:pStyle w:val="a7"/>
        <w:numPr>
          <w:ilvl w:val="0"/>
          <w:numId w:val="6"/>
        </w:numPr>
        <w:spacing w:after="0" w:line="360" w:lineRule="auto"/>
        <w:ind w:left="0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5133">
        <w:rPr>
          <w:rStyle w:val="a3"/>
          <w:rFonts w:ascii="Times New Roman" w:hAnsi="Times New Roman" w:cs="Times New Roman"/>
          <w:b w:val="0"/>
          <w:sz w:val="28"/>
          <w:szCs w:val="28"/>
        </w:rPr>
        <w:t>Механизированное подметание дорог - ежемесячно на общей площади       3 314 тыс. кв. м. Для работ использовалось 10 машин КДМ и 12 тракторов МТЗ.</w:t>
      </w:r>
    </w:p>
    <w:p w:rsidR="003D07D2" w:rsidRPr="00BC5133" w:rsidRDefault="003D07D2" w:rsidP="00D8327B">
      <w:pPr>
        <w:pStyle w:val="ae"/>
        <w:numPr>
          <w:ilvl w:val="0"/>
          <w:numId w:val="17"/>
        </w:numPr>
        <w:tabs>
          <w:tab w:val="left" w:pos="0"/>
        </w:tabs>
        <w:spacing w:beforeAutospacing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5133">
        <w:rPr>
          <w:sz w:val="28"/>
          <w:szCs w:val="28"/>
        </w:rPr>
        <w:t>Механизированная посыпка дорог - ежемесячно на общей площади 1 996 тыс. кв.м. с использованием 10 машин КДМ.</w:t>
      </w:r>
    </w:p>
    <w:p w:rsidR="003D07D2" w:rsidRPr="00BC5133" w:rsidRDefault="003D07D2" w:rsidP="00D8327B">
      <w:pPr>
        <w:pStyle w:val="ae"/>
        <w:numPr>
          <w:ilvl w:val="0"/>
          <w:numId w:val="17"/>
        </w:numPr>
        <w:tabs>
          <w:tab w:val="left" w:pos="0"/>
        </w:tabs>
        <w:spacing w:beforeAutospacing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5133">
        <w:rPr>
          <w:sz w:val="28"/>
          <w:szCs w:val="28"/>
        </w:rPr>
        <w:t>Очистка тротуаров на площади 315 тыс. кв.м.</w:t>
      </w:r>
    </w:p>
    <w:p w:rsidR="003D07D2" w:rsidRPr="00BC5133" w:rsidRDefault="003D07D2" w:rsidP="00D8327B">
      <w:pPr>
        <w:pStyle w:val="ae"/>
        <w:numPr>
          <w:ilvl w:val="0"/>
          <w:numId w:val="17"/>
        </w:numPr>
        <w:tabs>
          <w:tab w:val="left" w:pos="0"/>
        </w:tabs>
        <w:spacing w:beforeAutospacing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5133">
        <w:rPr>
          <w:sz w:val="28"/>
          <w:szCs w:val="28"/>
        </w:rPr>
        <w:t>Прочие работы:</w:t>
      </w:r>
    </w:p>
    <w:p w:rsidR="003D07D2" w:rsidRDefault="003D07D2" w:rsidP="00D8327B">
      <w:pPr>
        <w:pStyle w:val="ae"/>
        <w:numPr>
          <w:ilvl w:val="0"/>
          <w:numId w:val="31"/>
        </w:numPr>
        <w:tabs>
          <w:tab w:val="left" w:pos="0"/>
        </w:tabs>
        <w:spacing w:beforeAutospacing="0" w:afterAutospacing="0" w:line="360" w:lineRule="auto"/>
        <w:jc w:val="both"/>
        <w:rPr>
          <w:sz w:val="28"/>
          <w:szCs w:val="28"/>
        </w:rPr>
      </w:pPr>
      <w:r w:rsidRPr="001A2C26">
        <w:rPr>
          <w:sz w:val="28"/>
          <w:szCs w:val="28"/>
        </w:rPr>
        <w:t>погрузка и вывоз снега;</w:t>
      </w:r>
    </w:p>
    <w:p w:rsidR="003D07D2" w:rsidRDefault="003D07D2" w:rsidP="00D8327B">
      <w:pPr>
        <w:pStyle w:val="ae"/>
        <w:numPr>
          <w:ilvl w:val="0"/>
          <w:numId w:val="31"/>
        </w:numPr>
        <w:tabs>
          <w:tab w:val="left" w:pos="0"/>
        </w:tabs>
        <w:spacing w:beforeAutospacing="0" w:afterAutospacing="0" w:line="360" w:lineRule="auto"/>
        <w:jc w:val="both"/>
        <w:rPr>
          <w:sz w:val="28"/>
          <w:szCs w:val="28"/>
        </w:rPr>
      </w:pPr>
      <w:r w:rsidRPr="00B77785">
        <w:rPr>
          <w:sz w:val="28"/>
          <w:szCs w:val="28"/>
        </w:rPr>
        <w:t>ликвидация выбоин покрытия проезжей части</w:t>
      </w:r>
      <w:r>
        <w:rPr>
          <w:sz w:val="28"/>
          <w:szCs w:val="28"/>
        </w:rPr>
        <w:t>;</w:t>
      </w:r>
    </w:p>
    <w:p w:rsidR="003D07D2" w:rsidRDefault="003D07D2" w:rsidP="00D8327B">
      <w:pPr>
        <w:pStyle w:val="ae"/>
        <w:numPr>
          <w:ilvl w:val="0"/>
          <w:numId w:val="31"/>
        </w:numPr>
        <w:tabs>
          <w:tab w:val="left" w:pos="0"/>
        </w:tabs>
        <w:spacing w:beforeAutospacing="0" w:afterAutospacing="0" w:line="360" w:lineRule="auto"/>
        <w:jc w:val="both"/>
        <w:rPr>
          <w:sz w:val="28"/>
          <w:szCs w:val="28"/>
        </w:rPr>
      </w:pPr>
      <w:r w:rsidRPr="00B77785">
        <w:rPr>
          <w:sz w:val="28"/>
          <w:szCs w:val="28"/>
        </w:rPr>
        <w:t>удаление наледи, уплотненного слоя снега, перемещение снежных валов;</w:t>
      </w:r>
    </w:p>
    <w:p w:rsidR="003D07D2" w:rsidRPr="00B77785" w:rsidRDefault="003D07D2" w:rsidP="00D8327B">
      <w:pPr>
        <w:pStyle w:val="ae"/>
        <w:numPr>
          <w:ilvl w:val="0"/>
          <w:numId w:val="31"/>
        </w:numPr>
        <w:tabs>
          <w:tab w:val="left" w:pos="0"/>
        </w:tabs>
        <w:spacing w:beforeAutospacing="0" w:afterAutospacing="0" w:line="360" w:lineRule="auto"/>
        <w:jc w:val="both"/>
        <w:rPr>
          <w:sz w:val="28"/>
          <w:szCs w:val="28"/>
        </w:rPr>
      </w:pPr>
      <w:r w:rsidRPr="00B77785">
        <w:rPr>
          <w:sz w:val="28"/>
          <w:szCs w:val="28"/>
        </w:rPr>
        <w:t xml:space="preserve">расчистка от снега перекрестков, остановок общественного транспорта, пешеходных переходов. </w:t>
      </w:r>
    </w:p>
    <w:p w:rsidR="003D07D2" w:rsidRDefault="003D07D2" w:rsidP="00D8327B">
      <w:pPr>
        <w:pStyle w:val="ae"/>
        <w:numPr>
          <w:ilvl w:val="0"/>
          <w:numId w:val="17"/>
        </w:numPr>
        <w:tabs>
          <w:tab w:val="left" w:pos="0"/>
        </w:tabs>
        <w:spacing w:beforeAutospacing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2C26">
        <w:rPr>
          <w:sz w:val="28"/>
          <w:szCs w:val="28"/>
        </w:rPr>
        <w:t>Дополнительные мероприятия, включающие в себя</w:t>
      </w:r>
      <w:r>
        <w:rPr>
          <w:sz w:val="28"/>
          <w:szCs w:val="28"/>
        </w:rPr>
        <w:t>:</w:t>
      </w:r>
    </w:p>
    <w:p w:rsidR="003D07D2" w:rsidRDefault="003D07D2" w:rsidP="00D8327B">
      <w:pPr>
        <w:pStyle w:val="ae"/>
        <w:numPr>
          <w:ilvl w:val="0"/>
          <w:numId w:val="30"/>
        </w:numPr>
        <w:tabs>
          <w:tab w:val="left" w:pos="0"/>
        </w:tabs>
        <w:spacing w:beforeAutospacing="0" w:afterAutospacing="0" w:line="360" w:lineRule="auto"/>
        <w:jc w:val="both"/>
        <w:rPr>
          <w:sz w:val="28"/>
          <w:szCs w:val="28"/>
        </w:rPr>
      </w:pPr>
      <w:r w:rsidRPr="001A2C26">
        <w:rPr>
          <w:sz w:val="28"/>
          <w:szCs w:val="28"/>
        </w:rPr>
        <w:t>пропуск талых вод по ключевым магистралям (проспект Ленина, улица Краматорская, проспект Мира, площадь Гагарина и др.)</w:t>
      </w:r>
      <w:r>
        <w:rPr>
          <w:sz w:val="28"/>
          <w:szCs w:val="28"/>
        </w:rPr>
        <w:t>;</w:t>
      </w:r>
    </w:p>
    <w:p w:rsidR="003D07D2" w:rsidRDefault="003D07D2" w:rsidP="00D8327B">
      <w:pPr>
        <w:pStyle w:val="ae"/>
        <w:numPr>
          <w:ilvl w:val="0"/>
          <w:numId w:val="30"/>
        </w:numPr>
        <w:tabs>
          <w:tab w:val="left" w:pos="0"/>
        </w:tabs>
        <w:spacing w:beforeAutospacing="0" w:afterAutospacing="0" w:line="360" w:lineRule="auto"/>
        <w:jc w:val="both"/>
        <w:rPr>
          <w:sz w:val="28"/>
          <w:szCs w:val="28"/>
        </w:rPr>
      </w:pPr>
      <w:r w:rsidRPr="00B77785">
        <w:rPr>
          <w:sz w:val="28"/>
          <w:szCs w:val="28"/>
        </w:rPr>
        <w:t>откачка талых вод на 17 городских улицах, включая ул</w:t>
      </w:r>
      <w:r>
        <w:rPr>
          <w:sz w:val="28"/>
          <w:szCs w:val="28"/>
        </w:rPr>
        <w:t>ицу</w:t>
      </w:r>
      <w:r w:rsidRPr="00B77785">
        <w:rPr>
          <w:sz w:val="28"/>
          <w:szCs w:val="28"/>
        </w:rPr>
        <w:t xml:space="preserve"> Сорокина, ул</w:t>
      </w:r>
      <w:r>
        <w:rPr>
          <w:sz w:val="28"/>
          <w:szCs w:val="28"/>
        </w:rPr>
        <w:t>ицу</w:t>
      </w:r>
      <w:r w:rsidRPr="00B77785">
        <w:rPr>
          <w:sz w:val="28"/>
          <w:szCs w:val="28"/>
        </w:rPr>
        <w:t xml:space="preserve"> Вяземскую, ул</w:t>
      </w:r>
      <w:r>
        <w:rPr>
          <w:sz w:val="28"/>
          <w:szCs w:val="28"/>
        </w:rPr>
        <w:t>ицу</w:t>
      </w:r>
      <w:r w:rsidRPr="00B77785">
        <w:rPr>
          <w:sz w:val="28"/>
          <w:szCs w:val="28"/>
        </w:rPr>
        <w:t xml:space="preserve"> Васнецова, ул</w:t>
      </w:r>
      <w:r>
        <w:rPr>
          <w:sz w:val="28"/>
          <w:szCs w:val="28"/>
        </w:rPr>
        <w:t>ицу</w:t>
      </w:r>
      <w:r w:rsidRPr="00B77785">
        <w:rPr>
          <w:sz w:val="28"/>
          <w:szCs w:val="28"/>
        </w:rPr>
        <w:t xml:space="preserve"> Короленко и др.;</w:t>
      </w:r>
    </w:p>
    <w:p w:rsidR="003D07D2" w:rsidRDefault="003D07D2" w:rsidP="00D8327B">
      <w:pPr>
        <w:pStyle w:val="ae"/>
        <w:numPr>
          <w:ilvl w:val="0"/>
          <w:numId w:val="30"/>
        </w:numPr>
        <w:tabs>
          <w:tab w:val="left" w:pos="0"/>
        </w:tabs>
        <w:spacing w:beforeAutospacing="0" w:afterAutospacing="0" w:line="360" w:lineRule="auto"/>
        <w:jc w:val="both"/>
        <w:rPr>
          <w:sz w:val="28"/>
          <w:szCs w:val="28"/>
        </w:rPr>
      </w:pPr>
      <w:r w:rsidRPr="00B77785">
        <w:rPr>
          <w:sz w:val="28"/>
          <w:szCs w:val="28"/>
        </w:rPr>
        <w:t>ремонт ливневых перехватов на ул</w:t>
      </w:r>
      <w:r>
        <w:rPr>
          <w:sz w:val="28"/>
          <w:szCs w:val="28"/>
        </w:rPr>
        <w:t>ице</w:t>
      </w:r>
      <w:r w:rsidRPr="00B77785">
        <w:rPr>
          <w:sz w:val="28"/>
          <w:szCs w:val="28"/>
        </w:rPr>
        <w:t xml:space="preserve"> Гомельской и пр</w:t>
      </w:r>
      <w:r>
        <w:rPr>
          <w:sz w:val="28"/>
          <w:szCs w:val="28"/>
        </w:rPr>
        <w:t>оспекте</w:t>
      </w:r>
      <w:r w:rsidRPr="00B77785">
        <w:rPr>
          <w:sz w:val="28"/>
          <w:szCs w:val="28"/>
        </w:rPr>
        <w:t xml:space="preserve"> Ленина, ул</w:t>
      </w:r>
      <w:r>
        <w:rPr>
          <w:sz w:val="28"/>
          <w:szCs w:val="28"/>
        </w:rPr>
        <w:t>ице</w:t>
      </w:r>
      <w:r w:rsidRPr="00B77785">
        <w:rPr>
          <w:sz w:val="28"/>
          <w:szCs w:val="28"/>
        </w:rPr>
        <w:t xml:space="preserve"> Московской;</w:t>
      </w:r>
    </w:p>
    <w:p w:rsidR="003D07D2" w:rsidRDefault="003D07D2" w:rsidP="00D8327B">
      <w:pPr>
        <w:pStyle w:val="ae"/>
        <w:numPr>
          <w:ilvl w:val="0"/>
          <w:numId w:val="30"/>
        </w:numPr>
        <w:tabs>
          <w:tab w:val="left" w:pos="0"/>
        </w:tabs>
        <w:spacing w:beforeAutospacing="0" w:afterAutospacing="0" w:line="360" w:lineRule="auto"/>
        <w:jc w:val="both"/>
        <w:rPr>
          <w:sz w:val="28"/>
          <w:szCs w:val="28"/>
        </w:rPr>
      </w:pPr>
      <w:r w:rsidRPr="00B77785">
        <w:rPr>
          <w:sz w:val="28"/>
          <w:szCs w:val="28"/>
        </w:rPr>
        <w:t>вывоз межсезонных наносов (в марте).</w:t>
      </w:r>
    </w:p>
    <w:p w:rsidR="003D07D2" w:rsidRPr="00B77785" w:rsidRDefault="003D07D2" w:rsidP="007E5755">
      <w:pPr>
        <w:pStyle w:val="ae"/>
        <w:tabs>
          <w:tab w:val="left" w:pos="426"/>
        </w:tabs>
        <w:spacing w:beforeAutospacing="0" w:afterAutospacing="0" w:line="360" w:lineRule="auto"/>
        <w:ind w:left="567"/>
        <w:jc w:val="both"/>
        <w:rPr>
          <w:sz w:val="28"/>
          <w:szCs w:val="28"/>
        </w:rPr>
      </w:pPr>
    </w:p>
    <w:p w:rsidR="003D07D2" w:rsidRPr="00B77785" w:rsidRDefault="003D07D2" w:rsidP="00C523C3">
      <w:pPr>
        <w:pStyle w:val="ae"/>
        <w:tabs>
          <w:tab w:val="left" w:pos="0"/>
        </w:tabs>
        <w:spacing w:beforeAutospacing="0" w:afterAutospacing="0" w:line="360" w:lineRule="auto"/>
        <w:jc w:val="both"/>
        <w:rPr>
          <w:sz w:val="28"/>
          <w:szCs w:val="28"/>
        </w:rPr>
      </w:pPr>
      <w:r w:rsidRPr="00B77785">
        <w:rPr>
          <w:b/>
          <w:bCs/>
          <w:sz w:val="28"/>
          <w:szCs w:val="28"/>
        </w:rPr>
        <w:t>Содержание дорог в летний период 2025 года (апрель-октябрь)</w:t>
      </w:r>
    </w:p>
    <w:p w:rsidR="003D07D2" w:rsidRPr="00B77785" w:rsidRDefault="003D07D2" w:rsidP="0066038A">
      <w:pPr>
        <w:pStyle w:val="ae"/>
        <w:tabs>
          <w:tab w:val="left" w:pos="0"/>
        </w:tabs>
        <w:spacing w:beforeAutospacing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77785">
        <w:rPr>
          <w:sz w:val="28"/>
          <w:szCs w:val="28"/>
        </w:rPr>
        <w:t>В летний период МКУ «САТУ» выполняло следующий комплекс работ:</w:t>
      </w:r>
    </w:p>
    <w:p w:rsidR="003D07D2" w:rsidRPr="00B77785" w:rsidRDefault="003D07D2" w:rsidP="00D8327B">
      <w:pPr>
        <w:pStyle w:val="ae"/>
        <w:numPr>
          <w:ilvl w:val="0"/>
          <w:numId w:val="17"/>
        </w:numPr>
        <w:tabs>
          <w:tab w:val="left" w:pos="0"/>
        </w:tabs>
        <w:spacing w:beforeAutospacing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B77785">
        <w:rPr>
          <w:sz w:val="28"/>
          <w:szCs w:val="28"/>
        </w:rPr>
        <w:t>Механизированное подметание и мойка дорог на площади 1</w:t>
      </w: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 xml:space="preserve">166 тыс. </w:t>
      </w:r>
      <w:r>
        <w:rPr>
          <w:sz w:val="28"/>
          <w:szCs w:val="28"/>
        </w:rPr>
        <w:t>кв.м</w:t>
      </w:r>
      <w:r w:rsidRPr="00B77785">
        <w:rPr>
          <w:sz w:val="28"/>
          <w:szCs w:val="28"/>
        </w:rPr>
        <w:t xml:space="preserve"> (дороги 1 значения </w:t>
      </w:r>
      <w:r>
        <w:rPr>
          <w:sz w:val="28"/>
          <w:szCs w:val="28"/>
        </w:rPr>
        <w:t>-</w:t>
      </w:r>
      <w:r w:rsidRPr="00B77785">
        <w:rPr>
          <w:sz w:val="28"/>
          <w:szCs w:val="28"/>
        </w:rPr>
        <w:t xml:space="preserve"> 302 тыс.</w:t>
      </w:r>
      <w:r>
        <w:rPr>
          <w:sz w:val="28"/>
          <w:szCs w:val="28"/>
        </w:rPr>
        <w:t xml:space="preserve"> кв.м.</w:t>
      </w:r>
      <w:r w:rsidRPr="00B77785">
        <w:rPr>
          <w:sz w:val="28"/>
          <w:szCs w:val="28"/>
        </w:rPr>
        <w:t>, дороги 2 значения – 86</w:t>
      </w:r>
      <w:r>
        <w:rPr>
          <w:sz w:val="28"/>
          <w:szCs w:val="28"/>
        </w:rPr>
        <w:t xml:space="preserve">4 </w:t>
      </w:r>
      <w:r w:rsidRPr="00B77785">
        <w:rPr>
          <w:sz w:val="28"/>
          <w:szCs w:val="28"/>
        </w:rPr>
        <w:t>тыс.</w:t>
      </w:r>
      <w:r>
        <w:rPr>
          <w:sz w:val="28"/>
          <w:szCs w:val="28"/>
        </w:rPr>
        <w:t xml:space="preserve"> кв.м.</w:t>
      </w:r>
      <w:r w:rsidRPr="00B77785">
        <w:rPr>
          <w:sz w:val="28"/>
          <w:szCs w:val="28"/>
        </w:rPr>
        <w:t>) с использованием 4 спецмашин КДМ.</w:t>
      </w:r>
    </w:p>
    <w:p w:rsidR="003D07D2" w:rsidRPr="00B77785" w:rsidRDefault="003D07D2" w:rsidP="00D8327B">
      <w:pPr>
        <w:pStyle w:val="ae"/>
        <w:numPr>
          <w:ilvl w:val="0"/>
          <w:numId w:val="17"/>
        </w:numPr>
        <w:tabs>
          <w:tab w:val="left" w:pos="0"/>
        </w:tabs>
        <w:spacing w:beforeAutospacing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Механизированная мойка тротуаров.</w:t>
      </w:r>
    </w:p>
    <w:p w:rsidR="003D07D2" w:rsidRPr="00B77785" w:rsidRDefault="003D07D2" w:rsidP="00D8327B">
      <w:pPr>
        <w:pStyle w:val="ae"/>
        <w:numPr>
          <w:ilvl w:val="0"/>
          <w:numId w:val="17"/>
        </w:numPr>
        <w:tabs>
          <w:tab w:val="left" w:pos="0"/>
        </w:tabs>
        <w:spacing w:beforeAutospacing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Покраска бордюрных камней на основных магистралях:</w:t>
      </w:r>
    </w:p>
    <w:p w:rsidR="003D07D2" w:rsidRPr="00B77785" w:rsidRDefault="003D07D2" w:rsidP="00D8327B">
      <w:pPr>
        <w:pStyle w:val="ae"/>
        <w:numPr>
          <w:ilvl w:val="0"/>
          <w:numId w:val="32"/>
        </w:numPr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пр</w:t>
      </w:r>
      <w:r>
        <w:rPr>
          <w:sz w:val="28"/>
          <w:szCs w:val="28"/>
        </w:rPr>
        <w:t>оспект</w:t>
      </w:r>
      <w:r w:rsidRPr="00B77785">
        <w:rPr>
          <w:sz w:val="28"/>
          <w:szCs w:val="28"/>
        </w:rPr>
        <w:t xml:space="preserve"> Ленина (от пл</w:t>
      </w:r>
      <w:r>
        <w:rPr>
          <w:sz w:val="28"/>
          <w:szCs w:val="28"/>
        </w:rPr>
        <w:t>ощади</w:t>
      </w:r>
      <w:r w:rsidRPr="00B77785">
        <w:rPr>
          <w:sz w:val="28"/>
          <w:szCs w:val="28"/>
        </w:rPr>
        <w:t xml:space="preserve"> Шевченко до ул</w:t>
      </w:r>
      <w:r>
        <w:rPr>
          <w:sz w:val="28"/>
          <w:szCs w:val="28"/>
        </w:rPr>
        <w:t>ицы</w:t>
      </w:r>
      <w:r w:rsidRPr="00B77785">
        <w:rPr>
          <w:sz w:val="28"/>
          <w:szCs w:val="28"/>
        </w:rPr>
        <w:t xml:space="preserve"> Добровольского);</w:t>
      </w:r>
    </w:p>
    <w:p w:rsidR="003D07D2" w:rsidRPr="00B77785" w:rsidRDefault="003D07D2" w:rsidP="00D8327B">
      <w:pPr>
        <w:pStyle w:val="ae"/>
        <w:numPr>
          <w:ilvl w:val="0"/>
          <w:numId w:val="32"/>
        </w:numPr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пр</w:t>
      </w:r>
      <w:r>
        <w:rPr>
          <w:sz w:val="28"/>
          <w:szCs w:val="28"/>
        </w:rPr>
        <w:t>оспект</w:t>
      </w:r>
      <w:r w:rsidRPr="00B77785">
        <w:rPr>
          <w:sz w:val="28"/>
          <w:szCs w:val="28"/>
        </w:rPr>
        <w:t xml:space="preserve"> Мира (от остановки ЮУМЗ до пл</w:t>
      </w:r>
      <w:r>
        <w:rPr>
          <w:sz w:val="28"/>
          <w:szCs w:val="28"/>
        </w:rPr>
        <w:t xml:space="preserve">ощади </w:t>
      </w:r>
      <w:r w:rsidRPr="00B77785">
        <w:rPr>
          <w:sz w:val="28"/>
          <w:szCs w:val="28"/>
        </w:rPr>
        <w:t>Комсомольской);</w:t>
      </w:r>
    </w:p>
    <w:p w:rsidR="003D07D2" w:rsidRPr="00B77785" w:rsidRDefault="003D07D2" w:rsidP="00D8327B">
      <w:pPr>
        <w:pStyle w:val="ae"/>
        <w:numPr>
          <w:ilvl w:val="0"/>
          <w:numId w:val="32"/>
        </w:numPr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ул</w:t>
      </w:r>
      <w:r>
        <w:rPr>
          <w:sz w:val="28"/>
          <w:szCs w:val="28"/>
        </w:rPr>
        <w:t>ица</w:t>
      </w:r>
      <w:r w:rsidRPr="00B77785">
        <w:rPr>
          <w:sz w:val="28"/>
          <w:szCs w:val="28"/>
        </w:rPr>
        <w:t xml:space="preserve"> Тагильская (от пр</w:t>
      </w:r>
      <w:r>
        <w:rPr>
          <w:sz w:val="28"/>
          <w:szCs w:val="28"/>
        </w:rPr>
        <w:t>оспекта</w:t>
      </w:r>
      <w:r w:rsidRPr="00B77785">
        <w:rPr>
          <w:sz w:val="28"/>
          <w:szCs w:val="28"/>
        </w:rPr>
        <w:t xml:space="preserve"> Ленина до Новотроицкого шоссе);</w:t>
      </w:r>
    </w:p>
    <w:p w:rsidR="003D07D2" w:rsidRPr="00B77785" w:rsidRDefault="003D07D2" w:rsidP="00D8327B">
      <w:pPr>
        <w:pStyle w:val="ae"/>
        <w:numPr>
          <w:ilvl w:val="0"/>
          <w:numId w:val="32"/>
        </w:numPr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ул</w:t>
      </w:r>
      <w:r>
        <w:rPr>
          <w:sz w:val="28"/>
          <w:szCs w:val="28"/>
        </w:rPr>
        <w:t>ица</w:t>
      </w:r>
      <w:r w:rsidRPr="00B77785">
        <w:rPr>
          <w:sz w:val="28"/>
          <w:szCs w:val="28"/>
        </w:rPr>
        <w:t xml:space="preserve"> Советская (от ул</w:t>
      </w:r>
      <w:r>
        <w:rPr>
          <w:sz w:val="28"/>
          <w:szCs w:val="28"/>
        </w:rPr>
        <w:t>ицы</w:t>
      </w:r>
      <w:r w:rsidRPr="00B77785">
        <w:rPr>
          <w:sz w:val="28"/>
          <w:szCs w:val="28"/>
        </w:rPr>
        <w:t xml:space="preserve"> Петрашевцев до ул</w:t>
      </w:r>
      <w:r>
        <w:rPr>
          <w:sz w:val="28"/>
          <w:szCs w:val="28"/>
        </w:rPr>
        <w:t>ицы</w:t>
      </w:r>
      <w:r w:rsidRPr="00B77785">
        <w:rPr>
          <w:sz w:val="28"/>
          <w:szCs w:val="28"/>
        </w:rPr>
        <w:t xml:space="preserve"> Орджоникидзе).</w:t>
      </w:r>
    </w:p>
    <w:p w:rsidR="003D07D2" w:rsidRPr="00B77785" w:rsidRDefault="003D07D2" w:rsidP="00D8327B">
      <w:pPr>
        <w:pStyle w:val="ae"/>
        <w:numPr>
          <w:ilvl w:val="0"/>
          <w:numId w:val="17"/>
        </w:numPr>
        <w:tabs>
          <w:tab w:val="left" w:pos="0"/>
        </w:tabs>
        <w:spacing w:beforeAutospacing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Ремонт пешеходных ограждений в 9 ключевых точках города, включая пр</w:t>
      </w:r>
      <w:r>
        <w:rPr>
          <w:sz w:val="28"/>
          <w:szCs w:val="28"/>
        </w:rPr>
        <w:t>оспект</w:t>
      </w:r>
      <w:r w:rsidRPr="00B77785">
        <w:rPr>
          <w:sz w:val="28"/>
          <w:szCs w:val="28"/>
        </w:rPr>
        <w:t xml:space="preserve"> Ленина (остановк</w:t>
      </w:r>
      <w:r>
        <w:rPr>
          <w:sz w:val="28"/>
          <w:szCs w:val="28"/>
        </w:rPr>
        <w:t>и</w:t>
      </w:r>
      <w:r w:rsidRPr="00B77785">
        <w:rPr>
          <w:sz w:val="28"/>
          <w:szCs w:val="28"/>
        </w:rPr>
        <w:t xml:space="preserve"> «Тбилисская», «Кинотеатр «Мир»»), пл</w:t>
      </w:r>
      <w:r>
        <w:rPr>
          <w:sz w:val="28"/>
          <w:szCs w:val="28"/>
        </w:rPr>
        <w:t>ощадь</w:t>
      </w:r>
      <w:r w:rsidRPr="00B77785">
        <w:rPr>
          <w:sz w:val="28"/>
          <w:szCs w:val="28"/>
        </w:rPr>
        <w:t xml:space="preserve"> Гагарина, ул</w:t>
      </w:r>
      <w:r>
        <w:rPr>
          <w:sz w:val="28"/>
          <w:szCs w:val="28"/>
        </w:rPr>
        <w:t>ица</w:t>
      </w:r>
      <w:r w:rsidRPr="00B77785">
        <w:rPr>
          <w:sz w:val="28"/>
          <w:szCs w:val="28"/>
        </w:rPr>
        <w:t xml:space="preserve"> Новосибирская, ул</w:t>
      </w:r>
      <w:r>
        <w:rPr>
          <w:sz w:val="28"/>
          <w:szCs w:val="28"/>
        </w:rPr>
        <w:t>ица</w:t>
      </w:r>
      <w:r w:rsidRPr="00B77785">
        <w:rPr>
          <w:sz w:val="28"/>
          <w:szCs w:val="28"/>
        </w:rPr>
        <w:t xml:space="preserve"> Тагильская, мост по ул</w:t>
      </w:r>
      <w:r>
        <w:rPr>
          <w:sz w:val="28"/>
          <w:szCs w:val="28"/>
        </w:rPr>
        <w:t>ице</w:t>
      </w:r>
      <w:r w:rsidRPr="00B77785">
        <w:rPr>
          <w:sz w:val="28"/>
          <w:szCs w:val="28"/>
        </w:rPr>
        <w:t xml:space="preserve"> Урожайной.</w:t>
      </w:r>
    </w:p>
    <w:p w:rsidR="003D07D2" w:rsidRPr="00B77785" w:rsidRDefault="003D07D2" w:rsidP="00D8327B">
      <w:pPr>
        <w:pStyle w:val="ae"/>
        <w:numPr>
          <w:ilvl w:val="0"/>
          <w:numId w:val="18"/>
        </w:numPr>
        <w:tabs>
          <w:tab w:val="left" w:pos="0"/>
        </w:tabs>
        <w:spacing w:beforeAutospacing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Ремонт ливневых перехватов на ул</w:t>
      </w:r>
      <w:r>
        <w:rPr>
          <w:sz w:val="28"/>
          <w:szCs w:val="28"/>
        </w:rPr>
        <w:t>ице</w:t>
      </w:r>
      <w:r w:rsidRPr="00B77785">
        <w:rPr>
          <w:sz w:val="28"/>
          <w:szCs w:val="28"/>
        </w:rPr>
        <w:t xml:space="preserve"> Пацаева и ул</w:t>
      </w:r>
      <w:r>
        <w:rPr>
          <w:sz w:val="28"/>
          <w:szCs w:val="28"/>
        </w:rPr>
        <w:t>ице</w:t>
      </w:r>
      <w:r w:rsidRPr="00B77785">
        <w:rPr>
          <w:sz w:val="28"/>
          <w:szCs w:val="28"/>
        </w:rPr>
        <w:t xml:space="preserve"> Гомельской.</w:t>
      </w:r>
    </w:p>
    <w:p w:rsidR="003D07D2" w:rsidRPr="00B77785" w:rsidRDefault="003D07D2" w:rsidP="00D8327B">
      <w:pPr>
        <w:pStyle w:val="ae"/>
        <w:numPr>
          <w:ilvl w:val="0"/>
          <w:numId w:val="18"/>
        </w:numPr>
        <w:tabs>
          <w:tab w:val="left" w:pos="0"/>
        </w:tabs>
        <w:spacing w:beforeAutospacing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Ликвидация выбоин на проезжей части.</w:t>
      </w:r>
    </w:p>
    <w:p w:rsidR="003D07D2" w:rsidRPr="00B77785" w:rsidRDefault="003D07D2" w:rsidP="00D8327B">
      <w:pPr>
        <w:pStyle w:val="ae"/>
        <w:numPr>
          <w:ilvl w:val="0"/>
          <w:numId w:val="18"/>
        </w:numPr>
        <w:tabs>
          <w:tab w:val="left" w:pos="0"/>
        </w:tabs>
        <w:spacing w:beforeAutospacing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Работы по благоустройству:</w:t>
      </w:r>
    </w:p>
    <w:p w:rsidR="003D07D2" w:rsidRPr="00B77785" w:rsidRDefault="003D07D2" w:rsidP="00D8327B">
      <w:pPr>
        <w:pStyle w:val="ae"/>
        <w:numPr>
          <w:ilvl w:val="0"/>
          <w:numId w:val="33"/>
        </w:numPr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грейдирование и отсыпка обочин дорог;</w:t>
      </w:r>
    </w:p>
    <w:p w:rsidR="003D07D2" w:rsidRPr="00B77785" w:rsidRDefault="003D07D2" w:rsidP="00D8327B">
      <w:pPr>
        <w:pStyle w:val="ae"/>
        <w:numPr>
          <w:ilvl w:val="0"/>
          <w:numId w:val="33"/>
        </w:numPr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выкос сорных трав на основных магистралях;</w:t>
      </w:r>
    </w:p>
    <w:p w:rsidR="003D07D2" w:rsidRPr="00B77785" w:rsidRDefault="003D07D2" w:rsidP="00D8327B">
      <w:pPr>
        <w:pStyle w:val="ae"/>
        <w:numPr>
          <w:ilvl w:val="0"/>
          <w:numId w:val="33"/>
        </w:numPr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механизированный выкос сорных трав по заданию заказчика.</w:t>
      </w: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7446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B77785">
        <w:rPr>
          <w:rFonts w:ascii="Times New Roman" w:hAnsi="Times New Roman" w:cs="Times New Roman"/>
          <w:b/>
          <w:sz w:val="28"/>
          <w:szCs w:val="28"/>
        </w:rPr>
        <w:t>0. МОСТЫ И ПУТЕПРОВОДЫ</w:t>
      </w:r>
    </w:p>
    <w:p w:rsidR="003D07D2" w:rsidRPr="00B77785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2025 году продолжились работы по капитальному ремонту путепроводов</w:t>
      </w:r>
      <w:r>
        <w:rPr>
          <w:rFonts w:ascii="Times New Roman" w:hAnsi="Times New Roman" w:cs="Times New Roman"/>
          <w:sz w:val="28"/>
          <w:szCs w:val="28"/>
        </w:rPr>
        <w:t xml:space="preserve"> по улице Водоканальная</w:t>
      </w:r>
      <w:r w:rsidRPr="00B77785">
        <w:rPr>
          <w:rFonts w:ascii="Times New Roman" w:hAnsi="Times New Roman" w:cs="Times New Roman"/>
          <w:sz w:val="28"/>
          <w:szCs w:val="28"/>
        </w:rPr>
        <w:t>, начатые в 2024 году. В связи с ремонтом с 24 декабря 2024 года движение транспорта по путепроводам закрыто.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На отчетный период общий объем работ по путепроводам №1 и №2 выполнен на 90,93%:</w:t>
      </w:r>
    </w:p>
    <w:p w:rsidR="003D07D2" w:rsidRPr="00B77785" w:rsidRDefault="003D07D2" w:rsidP="0066038A">
      <w:pPr>
        <w:pStyle w:val="ad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демонтаж, устройство дорожного покрытия, работы на пересечениях и примыканиях выполнен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на 100%;</w:t>
      </w:r>
    </w:p>
    <w:p w:rsidR="003D07D2" w:rsidRPr="00B77785" w:rsidRDefault="003D07D2" w:rsidP="0066038A">
      <w:pPr>
        <w:pStyle w:val="ad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по основным конструкциям (пролетные строения, опоры)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92%;</w:t>
      </w:r>
    </w:p>
    <w:p w:rsidR="003D07D2" w:rsidRPr="00B77785" w:rsidRDefault="003D07D2" w:rsidP="0066038A">
      <w:pPr>
        <w:pStyle w:val="ad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устройство мостового полотна и дорожной одежды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100%;</w:t>
      </w:r>
    </w:p>
    <w:p w:rsidR="003D07D2" w:rsidRPr="00B77785" w:rsidRDefault="003D07D2" w:rsidP="0066038A">
      <w:pPr>
        <w:pStyle w:val="ad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сопряжение путепроводов с подходами и укрепление откосов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3D07D2" w:rsidRDefault="003D07D2" w:rsidP="005D1A0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5D1A00" w:rsidRDefault="003D07D2" w:rsidP="005D1A0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A00">
        <w:rPr>
          <w:rFonts w:ascii="Times New Roman" w:hAnsi="Times New Roman" w:cs="Times New Roman"/>
          <w:sz w:val="28"/>
          <w:szCs w:val="28"/>
        </w:rPr>
        <w:t>В октябре 2025 года заключены муниципальные контракты на инструментальное обследование семи мостовых сооружений:</w:t>
      </w:r>
    </w:p>
    <w:p w:rsidR="003D07D2" w:rsidRPr="00B77785" w:rsidRDefault="003D07D2" w:rsidP="0066038A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нижний мост через реку Урал;</w:t>
      </w:r>
    </w:p>
    <w:p w:rsidR="003D07D2" w:rsidRPr="00B77785" w:rsidRDefault="003D07D2" w:rsidP="0066038A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мост на ул</w:t>
      </w:r>
      <w:r>
        <w:rPr>
          <w:rFonts w:ascii="Times New Roman" w:hAnsi="Times New Roman" w:cs="Times New Roman"/>
          <w:sz w:val="28"/>
          <w:szCs w:val="28"/>
        </w:rPr>
        <w:t>ице</w:t>
      </w:r>
      <w:r w:rsidRPr="00B77785">
        <w:rPr>
          <w:rFonts w:ascii="Times New Roman" w:hAnsi="Times New Roman" w:cs="Times New Roman"/>
          <w:sz w:val="28"/>
          <w:szCs w:val="28"/>
        </w:rPr>
        <w:t xml:space="preserve"> Докучаева;</w:t>
      </w:r>
    </w:p>
    <w:p w:rsidR="003D07D2" w:rsidRPr="00B77785" w:rsidRDefault="003D07D2" w:rsidP="0066038A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мост через протоку р</w:t>
      </w:r>
      <w:r>
        <w:rPr>
          <w:rFonts w:ascii="Times New Roman" w:hAnsi="Times New Roman" w:cs="Times New Roman"/>
          <w:sz w:val="28"/>
          <w:szCs w:val="28"/>
        </w:rPr>
        <w:t>еки</w:t>
      </w:r>
      <w:r w:rsidRPr="00B77785">
        <w:rPr>
          <w:rFonts w:ascii="Times New Roman" w:hAnsi="Times New Roman" w:cs="Times New Roman"/>
          <w:sz w:val="28"/>
          <w:szCs w:val="28"/>
        </w:rPr>
        <w:t xml:space="preserve"> Урал;</w:t>
      </w:r>
    </w:p>
    <w:p w:rsidR="003D07D2" w:rsidRPr="00B77785" w:rsidRDefault="003D07D2" w:rsidP="0066038A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77785">
        <w:rPr>
          <w:rFonts w:ascii="Times New Roman" w:hAnsi="Times New Roman" w:cs="Times New Roman"/>
          <w:sz w:val="28"/>
          <w:szCs w:val="28"/>
        </w:rPr>
        <w:t>утепровод на площади Гагарина;</w:t>
      </w:r>
    </w:p>
    <w:p w:rsidR="003D07D2" w:rsidRPr="00B77785" w:rsidRDefault="003D07D2" w:rsidP="0066038A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мост через реку Урал на ул</w:t>
      </w:r>
      <w:r>
        <w:rPr>
          <w:rFonts w:ascii="Times New Roman" w:hAnsi="Times New Roman" w:cs="Times New Roman"/>
          <w:sz w:val="28"/>
          <w:szCs w:val="28"/>
        </w:rPr>
        <w:t xml:space="preserve">ице </w:t>
      </w:r>
      <w:r w:rsidRPr="00B77785">
        <w:rPr>
          <w:rFonts w:ascii="Times New Roman" w:hAnsi="Times New Roman" w:cs="Times New Roman"/>
          <w:sz w:val="28"/>
          <w:szCs w:val="28"/>
        </w:rPr>
        <w:t>Петрашевцев;</w:t>
      </w:r>
    </w:p>
    <w:p w:rsidR="003D07D2" w:rsidRPr="00B77785" w:rsidRDefault="003D07D2" w:rsidP="0066038A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путепровод по ул</w:t>
      </w:r>
      <w:r>
        <w:rPr>
          <w:rFonts w:ascii="Times New Roman" w:hAnsi="Times New Roman" w:cs="Times New Roman"/>
          <w:sz w:val="28"/>
          <w:szCs w:val="28"/>
        </w:rPr>
        <w:t>ице</w:t>
      </w:r>
      <w:r w:rsidRPr="00B77785">
        <w:rPr>
          <w:rFonts w:ascii="Times New Roman" w:hAnsi="Times New Roman" w:cs="Times New Roman"/>
          <w:sz w:val="28"/>
          <w:szCs w:val="28"/>
        </w:rPr>
        <w:t xml:space="preserve"> Гайское шоссе;</w:t>
      </w:r>
    </w:p>
    <w:p w:rsidR="003D07D2" w:rsidRPr="00B77785" w:rsidRDefault="003D07D2" w:rsidP="0066038A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мост через р</w:t>
      </w:r>
      <w:r>
        <w:rPr>
          <w:rFonts w:ascii="Times New Roman" w:hAnsi="Times New Roman" w:cs="Times New Roman"/>
          <w:sz w:val="28"/>
          <w:szCs w:val="28"/>
        </w:rPr>
        <w:t>еку</w:t>
      </w:r>
      <w:r w:rsidRPr="00B77785">
        <w:rPr>
          <w:rFonts w:ascii="Times New Roman" w:hAnsi="Times New Roman" w:cs="Times New Roman"/>
          <w:sz w:val="28"/>
          <w:szCs w:val="28"/>
        </w:rPr>
        <w:t xml:space="preserve"> Урал между поселками Вокзальный и Никель.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Срок выполнения работ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до 1 декабря 2025.</w:t>
      </w:r>
    </w:p>
    <w:p w:rsidR="003D07D2" w:rsidRDefault="003D07D2" w:rsidP="005D1A0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07D2" w:rsidRPr="00B77785" w:rsidRDefault="003D07D2" w:rsidP="005D1A00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</w:rPr>
        <w:t>Проводятся работы по паспортизации четырех путепроводов на пл</w:t>
      </w:r>
      <w:r>
        <w:rPr>
          <w:rFonts w:ascii="Times New Roman" w:hAnsi="Times New Roman" w:cs="Times New Roman"/>
          <w:color w:val="000000"/>
          <w:sz w:val="28"/>
          <w:szCs w:val="28"/>
        </w:rPr>
        <w:t>ощади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 xml:space="preserve"> Гагарина, Гайском шоссе, ул</w:t>
      </w:r>
      <w:r>
        <w:rPr>
          <w:rFonts w:ascii="Times New Roman" w:hAnsi="Times New Roman" w:cs="Times New Roman"/>
          <w:color w:val="000000"/>
          <w:sz w:val="28"/>
          <w:szCs w:val="28"/>
        </w:rPr>
        <w:t>ице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 xml:space="preserve"> Водоканальной (№1 и №2). Завершение работ запланировано до 15 декабря 2025.</w:t>
      </w:r>
    </w:p>
    <w:p w:rsidR="003D07D2" w:rsidRDefault="003D07D2" w:rsidP="007E5755">
      <w:pPr>
        <w:tabs>
          <w:tab w:val="left" w:pos="20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ab/>
      </w:r>
    </w:p>
    <w:p w:rsidR="003D07D2" w:rsidRDefault="003D07D2" w:rsidP="007E5755">
      <w:pPr>
        <w:tabs>
          <w:tab w:val="left" w:pos="20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7E5755">
      <w:pPr>
        <w:tabs>
          <w:tab w:val="left" w:pos="20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7E5755">
      <w:pPr>
        <w:tabs>
          <w:tab w:val="left" w:pos="20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874AA8">
      <w:pPr>
        <w:tabs>
          <w:tab w:val="left" w:pos="202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lastRenderedPageBreak/>
        <w:t>11. БЛАГОУСТРОЙСТВО ОБЩЕСТВЕННЫХ ТЕРРИТОРИЙ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07D2" w:rsidRPr="00090904" w:rsidRDefault="003D07D2" w:rsidP="001819C6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90904">
        <w:rPr>
          <w:rFonts w:ascii="Times New Roman" w:hAnsi="Times New Roman"/>
          <w:bCs/>
          <w:sz w:val="28"/>
          <w:szCs w:val="28"/>
        </w:rPr>
        <w:t>Город Орск продолжает участие в федеральном проекте, начатом в 2017 году, по преобразованию заброшенных территорий в места для семейного отдыха.</w:t>
      </w:r>
    </w:p>
    <w:p w:rsidR="003D07D2" w:rsidRDefault="003D07D2" w:rsidP="001819C6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90904">
        <w:rPr>
          <w:rFonts w:ascii="Times New Roman" w:hAnsi="Times New Roman"/>
          <w:bCs/>
          <w:sz w:val="28"/>
          <w:szCs w:val="28"/>
        </w:rPr>
        <w:t>В 2025 году</w:t>
      </w:r>
      <w:r>
        <w:rPr>
          <w:rFonts w:ascii="Times New Roman" w:hAnsi="Times New Roman"/>
          <w:bCs/>
          <w:sz w:val="28"/>
          <w:szCs w:val="28"/>
        </w:rPr>
        <w:t xml:space="preserve"> благоустроен сквер Пушкина и прилегающая территория. Общий объем средств, направленный на работы по благоустройству, составил 110 226 824,80 рублей. </w:t>
      </w:r>
    </w:p>
    <w:p w:rsidR="003D07D2" w:rsidRPr="006D6FFC" w:rsidRDefault="003D07D2" w:rsidP="001819C6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2025 году реализован первый этап благоустройства Центрального парка культуры и отдыха. Общий объем средств, направленных на благоустройство, - 66 860 682,71 руб. В 2026 году благоустройство парка будет продолжено.</w:t>
      </w:r>
    </w:p>
    <w:p w:rsidR="003D07D2" w:rsidRDefault="003D07D2" w:rsidP="007D18F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Кроме того, выполнены работы </w:t>
      </w:r>
      <w:r w:rsidRPr="00090904">
        <w:rPr>
          <w:rFonts w:ascii="Times New Roman" w:hAnsi="Times New Roman"/>
          <w:bCs/>
          <w:sz w:val="28"/>
          <w:szCs w:val="28"/>
        </w:rPr>
        <w:t xml:space="preserve">по благоустройству территорий в районе домов № 17, 17А, 19 по ул. Пацаева и пр. Ленина, 125. 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874A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lastRenderedPageBreak/>
        <w:t>12.  ПАССАЖИРСКИЙ ТРАНСПОРТ</w:t>
      </w:r>
    </w:p>
    <w:p w:rsidR="003D07D2" w:rsidRPr="00B77785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Пассажирские перевозки в городе Орске осуществляются по сложившейся маршрутной сети, сформированной на основе изучения пассажиропотоков.</w:t>
      </w:r>
    </w:p>
    <w:p w:rsidR="003D07D2" w:rsidRPr="00B77785" w:rsidRDefault="003D07D2" w:rsidP="00C11F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Протяженность путей и сети:</w:t>
      </w:r>
    </w:p>
    <w:p w:rsidR="003D07D2" w:rsidRPr="0016496C" w:rsidRDefault="003D07D2" w:rsidP="0016496C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</w:pPr>
      <w:r w:rsidRPr="00C11F2C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трамвайные пути - 75 км;</w:t>
      </w:r>
    </w:p>
    <w:p w:rsidR="003D07D2" w:rsidRPr="0016496C" w:rsidRDefault="003D07D2" w:rsidP="0016496C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трамвайная маршрутная сеть - 130 км;</w:t>
      </w:r>
    </w:p>
    <w:p w:rsidR="003D07D2" w:rsidRPr="0016496C" w:rsidRDefault="003D07D2" w:rsidP="0016496C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автобусная маршрутная сеть - 675 км.</w:t>
      </w:r>
    </w:p>
    <w:p w:rsidR="003D07D2" w:rsidRPr="00B77785" w:rsidRDefault="003D07D2" w:rsidP="00C11F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Количество маршрутов:</w:t>
      </w:r>
    </w:p>
    <w:p w:rsidR="003D07D2" w:rsidRPr="00B77785" w:rsidRDefault="003D07D2" w:rsidP="0066038A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трамвайные маршруты </w:t>
      </w: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-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6;</w:t>
      </w:r>
    </w:p>
    <w:p w:rsidR="003D07D2" w:rsidRPr="00B77785" w:rsidRDefault="003D07D2" w:rsidP="0066038A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автобусные маршруты - 39 (действующих </w:t>
      </w: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- 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31).</w:t>
      </w:r>
    </w:p>
    <w:p w:rsidR="003D07D2" w:rsidRDefault="003D07D2" w:rsidP="00C11F2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 w:bidi="ar-SA"/>
        </w:rPr>
      </w:pPr>
    </w:p>
    <w:p w:rsidR="003D07D2" w:rsidRPr="00B77785" w:rsidRDefault="003D07D2" w:rsidP="00C11F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Трамвайный парк МУП «Орскгортранс»:</w:t>
      </w:r>
    </w:p>
    <w:p w:rsidR="003D07D2" w:rsidRPr="00B77785" w:rsidRDefault="003D07D2" w:rsidP="0066038A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на балансе предприятия - 55 пассажирских вагонов;</w:t>
      </w:r>
    </w:p>
    <w:p w:rsidR="003D07D2" w:rsidRPr="00B77785" w:rsidRDefault="003D07D2" w:rsidP="0066038A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в эксплуатации - 22 вагона.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Износ трамвайного парка - 100%, что приводит к частым поломкам, жалобам пассажиров и финансовым потерям.</w:t>
      </w:r>
    </w:p>
    <w:p w:rsidR="003D07D2" w:rsidRDefault="003D07D2" w:rsidP="00C11F2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 w:bidi="ar-SA"/>
        </w:rPr>
      </w:pPr>
    </w:p>
    <w:p w:rsidR="003D07D2" w:rsidRPr="00B77785" w:rsidRDefault="003D07D2" w:rsidP="00C11F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Автобусный парк МУП «Орскгортранс»: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на балансе предприятия - 34 автобуса;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в эксплуатации находится - 23 автобуса;</w:t>
      </w:r>
    </w:p>
    <w:p w:rsidR="003D07D2" w:rsidRPr="00B77785" w:rsidRDefault="003D07D2" w:rsidP="00874AA8">
      <w:pPr>
        <w:pStyle w:val="ad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В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2022 году парк обновился на 8 автобусов марки Вектор NEXT;</w:t>
      </w:r>
    </w:p>
    <w:p w:rsidR="003D07D2" w:rsidRPr="00B77785" w:rsidRDefault="003D07D2" w:rsidP="00874AA8">
      <w:pPr>
        <w:pStyle w:val="ad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В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2024 году парк обновился на 15автобусов марки Вектор NEXT;</w:t>
      </w:r>
    </w:p>
    <w:p w:rsidR="003D07D2" w:rsidRPr="00B77785" w:rsidRDefault="003D07D2" w:rsidP="00874AA8">
      <w:pPr>
        <w:pStyle w:val="ad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О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бновление подвижного состава планируется в рамках 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развития города с 2028 по 2030 годы.</w:t>
      </w:r>
    </w:p>
    <w:p w:rsidR="003D07D2" w:rsidRPr="00874AA8" w:rsidRDefault="003D07D2" w:rsidP="00874A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Обновление парка позволит повысить привлекательность и безопасность перевозок, сделать транспорт доступнее для маломобильных граждан, увеличить количество обслуживаемых маршрутов и снизить интервалы движения.</w:t>
      </w:r>
    </w:p>
    <w:p w:rsidR="003D07D2" w:rsidRDefault="003D07D2" w:rsidP="00C11F2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 w:bidi="ar-SA"/>
        </w:rPr>
      </w:pPr>
    </w:p>
    <w:p w:rsidR="003D07D2" w:rsidRDefault="003D07D2" w:rsidP="00C11F2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 w:bidi="ar-SA"/>
        </w:rPr>
      </w:pPr>
    </w:p>
    <w:p w:rsidR="003D07D2" w:rsidRDefault="003D07D2" w:rsidP="00C11F2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 w:bidi="ar-SA"/>
        </w:rPr>
      </w:pPr>
    </w:p>
    <w:p w:rsidR="003D07D2" w:rsidRPr="00B77785" w:rsidRDefault="003D07D2" w:rsidP="00C11F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 w:bidi="ar-SA"/>
        </w:rPr>
        <w:t>Организация перевозок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Муниципальный транспорт обеспечивает пассажирские перевозки в отдаленные районы, где нет альтернативного транспорта.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Перевозки по 11 городским, 6 садовым и 1 пригородному маршруту осуществля</w:t>
      </w: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ет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МУП «Орскгортранс», на 13 маршрутах </w:t>
      </w: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-</w:t>
      </w:r>
      <w:r w:rsidRPr="00B77785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частные перевозчики. </w:t>
      </w:r>
    </w:p>
    <w:p w:rsidR="003D07D2" w:rsidRPr="00B77785" w:rsidRDefault="003D07D2" w:rsidP="0066038A">
      <w:pPr>
        <w:tabs>
          <w:tab w:val="left" w:pos="202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 xml:space="preserve">В 2025 году велась подготовка конкурсной документации для заключения муниципальных контрактов на осуществление регулярных перевозок, в том числе по автобусным маршрутам №41 «Поселок Круторожино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>-</w:t>
      </w:r>
      <w:r w:rsidRPr="00B77785"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 xml:space="preserve"> поселок Мостострой» и №35 «Поселок Форштадт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>-</w:t>
      </w:r>
      <w:r w:rsidRPr="00B77785"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 xml:space="preserve"> поселок Победа».</w:t>
      </w:r>
    </w:p>
    <w:p w:rsidR="003D07D2" w:rsidRPr="00B77785" w:rsidRDefault="003D07D2" w:rsidP="0066038A">
      <w:pPr>
        <w:tabs>
          <w:tab w:val="left" w:pos="2025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874AA8">
      <w:pPr>
        <w:tabs>
          <w:tab w:val="left" w:pos="171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13. ЖИЛИЩНОЕ СТРОИТЕЛЬСТВО</w:t>
      </w:r>
    </w:p>
    <w:p w:rsidR="003D07D2" w:rsidRPr="00B77785" w:rsidRDefault="003D07D2" w:rsidP="0066038A">
      <w:pPr>
        <w:tabs>
          <w:tab w:val="left" w:pos="1713"/>
        </w:tabs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За 10 месяцев 2025 года на территории города Орска за счет всех источников финансирования введено в строй 119 521 </w:t>
      </w:r>
      <w:r>
        <w:rPr>
          <w:rFonts w:ascii="Times New Roman" w:hAnsi="Times New Roman" w:cs="Times New Roman"/>
          <w:sz w:val="28"/>
          <w:szCs w:val="28"/>
        </w:rPr>
        <w:t xml:space="preserve">ка. </w:t>
      </w:r>
      <w:r w:rsidRPr="00B77785">
        <w:rPr>
          <w:rFonts w:ascii="Times New Roman" w:hAnsi="Times New Roman" w:cs="Times New Roman"/>
          <w:sz w:val="28"/>
          <w:szCs w:val="28"/>
        </w:rPr>
        <w:t xml:space="preserve">м жилья, что составляет 737 жилых домов. До конца 2025 года планируется ввести в эксплуатацию еще порядка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77785">
        <w:rPr>
          <w:rFonts w:ascii="Times New Roman" w:hAnsi="Times New Roman" w:cs="Times New Roman"/>
          <w:sz w:val="28"/>
          <w:szCs w:val="28"/>
        </w:rPr>
        <w:t xml:space="preserve">5 000 </w:t>
      </w:r>
      <w:r>
        <w:rPr>
          <w:rFonts w:ascii="Times New Roman" w:hAnsi="Times New Roman" w:cs="Times New Roman"/>
          <w:sz w:val="28"/>
          <w:szCs w:val="28"/>
        </w:rPr>
        <w:t xml:space="preserve">кв. </w:t>
      </w:r>
      <w:r w:rsidRPr="00B77785">
        <w:rPr>
          <w:rFonts w:ascii="Times New Roman" w:hAnsi="Times New Roman" w:cs="Times New Roman"/>
          <w:sz w:val="28"/>
          <w:szCs w:val="28"/>
        </w:rPr>
        <w:t xml:space="preserve">м в рамках завершения строительства многоквартирного дома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ул</w:t>
      </w:r>
      <w:r>
        <w:rPr>
          <w:rFonts w:ascii="Times New Roman" w:hAnsi="Times New Roman" w:cs="Times New Roman"/>
          <w:sz w:val="28"/>
          <w:szCs w:val="28"/>
        </w:rPr>
        <w:t>ице</w:t>
      </w:r>
      <w:r w:rsidRPr="00B77785">
        <w:rPr>
          <w:rFonts w:ascii="Times New Roman" w:hAnsi="Times New Roman" w:cs="Times New Roman"/>
          <w:sz w:val="28"/>
          <w:szCs w:val="28"/>
        </w:rPr>
        <w:t xml:space="preserve"> Горького и четвертого этапа дома 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ул</w:t>
      </w:r>
      <w:r>
        <w:rPr>
          <w:rFonts w:ascii="Times New Roman" w:hAnsi="Times New Roman" w:cs="Times New Roman"/>
          <w:sz w:val="28"/>
          <w:szCs w:val="28"/>
        </w:rPr>
        <w:t>ице</w:t>
      </w:r>
      <w:r w:rsidRPr="00B77785">
        <w:rPr>
          <w:rFonts w:ascii="Times New Roman" w:hAnsi="Times New Roman" w:cs="Times New Roman"/>
          <w:sz w:val="28"/>
          <w:szCs w:val="28"/>
        </w:rPr>
        <w:t xml:space="preserve"> Пацаева.</w:t>
      </w:r>
    </w:p>
    <w:p w:rsidR="003D07D2" w:rsidRDefault="003D07D2" w:rsidP="0066038A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3D1C02">
      <w:pPr>
        <w:tabs>
          <w:tab w:val="left" w:pos="84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Обеспечение жильем детей-сирот и отдельных категорий граждан</w:t>
      </w:r>
    </w:p>
    <w:p w:rsidR="003D07D2" w:rsidRPr="00B77785" w:rsidRDefault="003D07D2" w:rsidP="0066038A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2024 году за счет выделенных субвенций для детей сирот приобретено 68 квартир. В 2025 году - 29 квартир и оплачено 3 свидетельства Оренбургской области на приобретение благоустроенного жилья.</w:t>
      </w:r>
    </w:p>
    <w:p w:rsidR="003D07D2" w:rsidRPr="00B77785" w:rsidRDefault="003D07D2" w:rsidP="0066038A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Для инвалидов и семей с детьми-инвалидами в 2024 году за счет субвенций приобретено 2 квартиры.  В 2025 году - 3 квартиры.</w:t>
      </w:r>
    </w:p>
    <w:p w:rsidR="003D07D2" w:rsidRPr="00B77785" w:rsidRDefault="003D07D2" w:rsidP="0066038A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77785">
        <w:rPr>
          <w:rFonts w:ascii="Times New Roman" w:hAnsi="Times New Roman" w:cs="Times New Roman"/>
          <w:sz w:val="28"/>
          <w:szCs w:val="28"/>
        </w:rPr>
        <w:t xml:space="preserve"> 2025 году заключено 18 муниципальных контрактов на приобретение жилых помещений для специализированного найма.</w:t>
      </w:r>
    </w:p>
    <w:p w:rsidR="003D07D2" w:rsidRDefault="003D07D2" w:rsidP="0066038A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3D1C02">
      <w:pPr>
        <w:tabs>
          <w:tab w:val="left" w:pos="84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Переселение из аварийного жилищного фонда</w:t>
      </w:r>
    </w:p>
    <w:p w:rsidR="003D07D2" w:rsidRPr="00B77785" w:rsidRDefault="003D07D2" w:rsidP="0066038A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2024 году переселение граждан из многоквартирных домов, признанных аварийными, осуществлялось по нескольким направлениям:</w:t>
      </w:r>
    </w:p>
    <w:p w:rsidR="003D07D2" w:rsidRPr="003D1C02" w:rsidRDefault="003D07D2" w:rsidP="003D1C02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3D1C02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>Дома, признанные аварийными до 01.01.2022 года. Расселено 14 жилых помещений (383,4 м²) по адресам: пр. Армавирский, 9 и ул. Строителей, 33.</w:t>
      </w:r>
    </w:p>
    <w:p w:rsidR="003D07D2" w:rsidRPr="003D1C02" w:rsidRDefault="003D07D2" w:rsidP="003D1C02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3D1C02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Дома блокированной застройки, признанные аварийными. Расселено 3 жилых помещения (134,7 м²) по адресу ул. Белинского, 8. </w:t>
      </w:r>
    </w:p>
    <w:p w:rsidR="003D07D2" w:rsidRPr="003D1C02" w:rsidRDefault="003D07D2" w:rsidP="003D1C02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3D1C02">
        <w:rPr>
          <w:rFonts w:ascii="Times New Roman" w:hAnsi="Times New Roman" w:cs="Times New Roman"/>
          <w:color w:val="000000"/>
          <w:sz w:val="28"/>
          <w:szCs w:val="28"/>
          <w:lang w:eastAsia="ar-SA" w:bidi="ar-SA"/>
        </w:rPr>
        <w:t xml:space="preserve">Дома, признанные аварийными после 01.01.2022 года, находящиеся под угрозой обрушения. Расселено 8 жилых помещений (404,4 м²) по адресу пр. Никельщиков, 61. </w:t>
      </w:r>
    </w:p>
    <w:p w:rsidR="003D07D2" w:rsidRDefault="003D07D2" w:rsidP="0066038A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lastRenderedPageBreak/>
        <w:t>В 2025 году продолжена реализация программы «Переселение граждан города Орска из аварийного жилищного фонда» на 2024–2032 годы. По этапу 2025 года подлежат расселению 23 жилых помещения (420,5 м²) по адресам: ул. Строителей, 33 и пр. Армавирский, 9. На отчетный период размещено 21 извещение на приобретение жилых помещений, выплачено возмещение за 1 жилое помещение, подано исковое заявление по 1 жилому помещению, так как собственником не был выбран способ переселения.</w:t>
      </w:r>
    </w:p>
    <w:p w:rsidR="003D07D2" w:rsidRPr="00B77785" w:rsidRDefault="003D07D2" w:rsidP="00EB23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EB23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lastRenderedPageBreak/>
        <w:t>14. ЭКОЛОГИЯ.</w:t>
      </w:r>
    </w:p>
    <w:p w:rsidR="003D07D2" w:rsidRPr="00B77785" w:rsidRDefault="003D07D2" w:rsidP="00EB23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2D4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Экологический мониторинг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городе Орске создана и функционирует система мониторинга за состоянием окружающей среды. Наблюдение за состоянием атмосферного воздуха осуществляют: 3 специализированные лаборатории, 7 стационарных постов и 1 передвижной экологический пост.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Данные мониторинга публикуются в Единой системе экологического мониторинга Оренбургской области. Ежедневный экологический экспресс-бюллетень размещается на официальном интернет-сайте администрации города.</w:t>
      </w:r>
    </w:p>
    <w:p w:rsidR="003D07D2" w:rsidRDefault="003D07D2" w:rsidP="002D46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2D4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Финансирование и реализация природоохранных мероприятий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Мероприятия реализуются в рамках муниципальной программы «Комфортные условия проживания в городе Орске». </w:t>
      </w:r>
    </w:p>
    <w:p w:rsidR="003D07D2" w:rsidRDefault="003D07D2" w:rsidP="00182B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BA8">
        <w:rPr>
          <w:rFonts w:ascii="Times New Roman" w:hAnsi="Times New Roman" w:cs="Times New Roman"/>
          <w:sz w:val="28"/>
          <w:szCs w:val="28"/>
        </w:rPr>
        <w:t>Согласно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82BA8">
        <w:rPr>
          <w:rFonts w:ascii="Times New Roman" w:hAnsi="Times New Roman" w:cs="Times New Roman"/>
          <w:sz w:val="28"/>
          <w:szCs w:val="28"/>
        </w:rPr>
        <w:t xml:space="preserve"> природоохранных мероприятий на 2025 года было выделено 28 760,22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182BA8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том числе на:</w:t>
      </w:r>
    </w:p>
    <w:p w:rsidR="003D07D2" w:rsidRPr="00A923D7" w:rsidRDefault="003D07D2" w:rsidP="00A923D7">
      <w:pPr>
        <w:pStyle w:val="ad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3D7">
        <w:rPr>
          <w:rFonts w:ascii="Times New Roman" w:hAnsi="Times New Roman" w:cs="Times New Roman"/>
          <w:sz w:val="28"/>
          <w:szCs w:val="28"/>
        </w:rPr>
        <w:t>ликвидацию несанкционированных свалок – 7 187,80 тыс. рублей;</w:t>
      </w:r>
    </w:p>
    <w:p w:rsidR="003D07D2" w:rsidRPr="00A923D7" w:rsidRDefault="003D07D2" w:rsidP="00A923D7">
      <w:pPr>
        <w:pStyle w:val="ad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3D7">
        <w:rPr>
          <w:rFonts w:ascii="Times New Roman" w:hAnsi="Times New Roman" w:cs="Times New Roman"/>
          <w:sz w:val="28"/>
          <w:szCs w:val="28"/>
        </w:rPr>
        <w:t>содержание городских зеленых зон – 19 975,12 тыс. рублей;</w:t>
      </w:r>
    </w:p>
    <w:p w:rsidR="003D07D2" w:rsidRPr="00A923D7" w:rsidRDefault="003D07D2" w:rsidP="00A923D7">
      <w:pPr>
        <w:pStyle w:val="ad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3D7">
        <w:rPr>
          <w:rFonts w:ascii="Times New Roman" w:hAnsi="Times New Roman" w:cs="Times New Roman"/>
          <w:sz w:val="28"/>
          <w:szCs w:val="28"/>
        </w:rPr>
        <w:t>ликвидация свалок на памятниках природы («Гора Полковник» и «Скалистая гряда Бронтозавр») – 104,5 тыс. рублей;</w:t>
      </w:r>
    </w:p>
    <w:p w:rsidR="003D07D2" w:rsidRPr="00A923D7" w:rsidRDefault="003D07D2" w:rsidP="00A923D7">
      <w:pPr>
        <w:pStyle w:val="ad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3D7">
        <w:rPr>
          <w:rFonts w:ascii="Times New Roman" w:hAnsi="Times New Roman" w:cs="Times New Roman"/>
          <w:sz w:val="28"/>
          <w:szCs w:val="28"/>
        </w:rPr>
        <w:t>благоустройство территории города и содержание лесов – 1 492,80 тыс. рублей.</w:t>
      </w:r>
    </w:p>
    <w:p w:rsidR="003D07D2" w:rsidRDefault="003D07D2" w:rsidP="002D46E4">
      <w:pPr>
        <w:pStyle w:val="ad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31 октября 2025 года реализовано 22 979,56 тыс. рублей. </w:t>
      </w:r>
    </w:p>
    <w:p w:rsidR="003D07D2" w:rsidRDefault="003D07D2" w:rsidP="002D46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2D46E4" w:rsidRDefault="003D07D2" w:rsidP="002D4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6E4">
        <w:rPr>
          <w:rFonts w:ascii="Times New Roman" w:hAnsi="Times New Roman" w:cs="Times New Roman"/>
          <w:b/>
          <w:bCs/>
          <w:sz w:val="28"/>
          <w:szCs w:val="28"/>
        </w:rPr>
        <w:t>Озеленение и содержание зеленых насаждений</w:t>
      </w:r>
    </w:p>
    <w:p w:rsidR="003D07D2" w:rsidRPr="00B77785" w:rsidRDefault="003D07D2" w:rsidP="00EB23A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2025 году была запланирована посадка 1745 деревьев в рамках акций «Миллион деревьев», «Лес Победы» и компенсационного озеленения.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Министерством природных ресурсов Оренбургской области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Орска высажены сеянцы вяза на площади 64,5 га.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lastRenderedPageBreak/>
        <w:t xml:space="preserve">Выполнена посадка цветников на пл. Комсомольской, в Сквере Славы, на </w:t>
      </w:r>
      <w:r>
        <w:rPr>
          <w:rFonts w:ascii="Times New Roman" w:hAnsi="Times New Roman" w:cs="Times New Roman"/>
          <w:sz w:val="28"/>
          <w:szCs w:val="28"/>
        </w:rPr>
        <w:t>кольце</w:t>
      </w:r>
      <w:r w:rsidRPr="00B77785">
        <w:rPr>
          <w:rFonts w:ascii="Times New Roman" w:hAnsi="Times New Roman" w:cs="Times New Roman"/>
          <w:sz w:val="28"/>
          <w:szCs w:val="28"/>
        </w:rPr>
        <w:t xml:space="preserve"> Оренбург-Новотроицк-Орск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77785">
        <w:rPr>
          <w:rFonts w:ascii="Times New Roman" w:hAnsi="Times New Roman" w:cs="Times New Roman"/>
          <w:sz w:val="28"/>
          <w:szCs w:val="28"/>
        </w:rPr>
        <w:t xml:space="preserve"> газонов по пр. Ленина и в селе Ударник.</w:t>
      </w:r>
    </w:p>
    <w:p w:rsidR="003D07D2" w:rsidRPr="00B77785" w:rsidRDefault="003D07D2" w:rsidP="00EB23A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Для обеспечения безопасности дорожного движения проведены работы по обрезке деревьев в районе дорожных знаков и светофоров.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 летний период выполнялись работы по выкосу сорных трав и стрижке живой изгороди.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На 17 городских улицах на проезжей части и по обращениям жителей произведена обрезка и валка аварийных деревьев.</w:t>
      </w:r>
    </w:p>
    <w:p w:rsidR="003D07D2" w:rsidRDefault="003D07D2" w:rsidP="002D46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2D4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Санитарная очистка и экологическое просвещение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апреле-июне 2025 года проведены месячники и единые дни по санитарной очистке и благоустройству территорий города.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Ежегодно проводятся экологические акции: «Дни защиты от экологической опасности», «Вода России», «Глоток воздуха».</w:t>
      </w: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мае 2025 года прошла юбилейная XX городская экологическая конференция среди молодежи «Время действовать – защитим планету!», не имеющая аналогов на уровне муниципальных образований Оренбургской области.</w:t>
      </w: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EB23AE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2D46E4">
      <w:pPr>
        <w:pStyle w:val="12"/>
        <w:snapToGri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77785">
        <w:rPr>
          <w:rFonts w:ascii="Times New Roman" w:hAnsi="Times New Roman"/>
          <w:b/>
          <w:sz w:val="28"/>
          <w:szCs w:val="28"/>
        </w:rPr>
        <w:lastRenderedPageBreak/>
        <w:t>15. ДОШКОЛЬНОЕ, ОБЩЕЕ И ДОПОЛНИТЕЛЬНОЕ ОБРАЗОВАНИЕ</w:t>
      </w:r>
    </w:p>
    <w:p w:rsidR="003D07D2" w:rsidRDefault="003D07D2" w:rsidP="002D46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Pr="00B77785" w:rsidRDefault="003D07D2" w:rsidP="002D4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t>Муниципальную систему образования в городе Орске представляют</w:t>
      </w:r>
      <w:r w:rsidRPr="00B77785">
        <w:rPr>
          <w:rFonts w:ascii="Times New Roman" w:hAnsi="Times New Roman" w:cs="Times New Roman"/>
          <w:bCs/>
          <w:sz w:val="28"/>
          <w:szCs w:val="28"/>
        </w:rPr>
        <w:t>: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>50 детских садов, которые посещают 10 171 ребенок;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>40 муниципальных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2 частные школы, в которых обучаются 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175 </w:t>
      </w:r>
      <w:r>
        <w:rPr>
          <w:rFonts w:ascii="Times New Roman" w:hAnsi="Times New Roman" w:cs="Times New Roman"/>
          <w:bCs/>
          <w:sz w:val="28"/>
          <w:szCs w:val="28"/>
        </w:rPr>
        <w:t>детей</w:t>
      </w:r>
      <w:r w:rsidRPr="00B77785">
        <w:rPr>
          <w:rFonts w:ascii="Times New Roman" w:hAnsi="Times New Roman" w:cs="Times New Roman"/>
          <w:bCs/>
          <w:sz w:val="28"/>
          <w:szCs w:val="28"/>
        </w:rPr>
        <w:t>;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>7 учреждений дополнительного образования, охват программами которых составляет 91%.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>Обеспеченность местами в учреждениях образования города составляет 100%. В 2025 году был закрыт один корпус детского сада №83, а в муниципальную собственность принято здание «Дома культуры железнодорожников» для передачи Центру творчества «Созвездие».</w:t>
      </w:r>
    </w:p>
    <w:p w:rsidR="003D07D2" w:rsidRDefault="003D07D2" w:rsidP="002D46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Pr="00B77785" w:rsidRDefault="003D07D2" w:rsidP="002D4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t>Финансирование и материально-техническое обеспечение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>Выполнены ремонтно-восстановительные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оснащение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12 объект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образования, пострадавших от паводка 2024 года. Объем финансирования составил 528 838,25 тыс. рублей из средств федерального, областного и муниципального бюджетов. Все объекты функционируют в штатном режиме. 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 xml:space="preserve">После капитального ремонта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оснащения </w:t>
      </w:r>
      <w:r w:rsidRPr="00B77785">
        <w:rPr>
          <w:rFonts w:ascii="Times New Roman" w:hAnsi="Times New Roman" w:cs="Times New Roman"/>
          <w:bCs/>
          <w:sz w:val="28"/>
          <w:szCs w:val="28"/>
        </w:rPr>
        <w:t>введены в эксплуатацию школ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№ 54 на </w:t>
      </w:r>
      <w:r>
        <w:rPr>
          <w:rFonts w:ascii="Times New Roman" w:hAnsi="Times New Roman" w:cs="Times New Roman"/>
          <w:bCs/>
          <w:sz w:val="28"/>
          <w:szCs w:val="28"/>
        </w:rPr>
        <w:t>224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088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тыс. рублей и школа № 27 на </w:t>
      </w:r>
      <w:r>
        <w:rPr>
          <w:rFonts w:ascii="Times New Roman" w:hAnsi="Times New Roman" w:cs="Times New Roman"/>
          <w:bCs/>
          <w:sz w:val="28"/>
          <w:szCs w:val="28"/>
        </w:rPr>
        <w:t>205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658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>В 2025 году завершается капитальный ремонт школы № 1 на 129 254,26 тыс.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 xml:space="preserve">На подготовку к 2025/2026 учебному году направлено более </w:t>
      </w:r>
      <w:r>
        <w:rPr>
          <w:rFonts w:ascii="Times New Roman" w:hAnsi="Times New Roman" w:cs="Times New Roman"/>
          <w:bCs/>
          <w:sz w:val="28"/>
          <w:szCs w:val="28"/>
        </w:rPr>
        <w:t>103 099,25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тыс.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sz w:val="28"/>
          <w:szCs w:val="28"/>
        </w:rPr>
        <w:t>, в том числе в</w:t>
      </w:r>
      <w:r w:rsidRPr="00B77785">
        <w:rPr>
          <w:rFonts w:ascii="Times New Roman" w:hAnsi="Times New Roman" w:cs="Times New Roman"/>
          <w:bCs/>
          <w:sz w:val="28"/>
          <w:szCs w:val="28"/>
        </w:rPr>
        <w:t>ыполнены работы по устранению аварийности в 13 организациях на 42 127,33 тыс. рублей и ремонт кровли в 14 организациях на 14 705,40 тыс. рублей.</w:t>
      </w:r>
    </w:p>
    <w:p w:rsidR="003D07D2" w:rsidRDefault="003D07D2" w:rsidP="002D46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2D46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 xml:space="preserve">Проведены антитеррористические мероприятия: </w:t>
      </w:r>
    </w:p>
    <w:p w:rsidR="003D07D2" w:rsidRPr="00B77785" w:rsidRDefault="003D07D2" w:rsidP="00D8327B">
      <w:pPr>
        <w:numPr>
          <w:ilvl w:val="0"/>
          <w:numId w:val="21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color w:val="000000"/>
          <w:sz w:val="28"/>
          <w:szCs w:val="28"/>
        </w:rPr>
        <w:t>ремонт ограждений в 4 образовательных организациях на 8 720 тыс. рублей;</w:t>
      </w:r>
    </w:p>
    <w:p w:rsidR="003D07D2" w:rsidRPr="00B77785" w:rsidRDefault="003D07D2" w:rsidP="00D8327B">
      <w:pPr>
        <w:numPr>
          <w:ilvl w:val="0"/>
          <w:numId w:val="21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</w:t>
      </w:r>
      <w:r w:rsidRPr="00B77785">
        <w:rPr>
          <w:rFonts w:ascii="Times New Roman" w:hAnsi="Times New Roman" w:cs="Times New Roman"/>
          <w:bCs/>
          <w:color w:val="000000"/>
          <w:sz w:val="28"/>
          <w:szCs w:val="28"/>
        </w:rPr>
        <w:t>ремонт наружного освещения в 4 образовательных организациях на 601 тыс. рублей;</w:t>
      </w:r>
    </w:p>
    <w:p w:rsidR="003D07D2" w:rsidRPr="00B77785" w:rsidRDefault="003D07D2" w:rsidP="00D8327B">
      <w:pPr>
        <w:numPr>
          <w:ilvl w:val="0"/>
          <w:numId w:val="21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color w:val="000000"/>
          <w:sz w:val="28"/>
          <w:szCs w:val="28"/>
        </w:rPr>
        <w:t>ремонт систем оповещения в 4 образовательных организациях на 350 тыс. рублей.</w:t>
      </w:r>
    </w:p>
    <w:p w:rsidR="003D07D2" w:rsidRDefault="003D07D2" w:rsidP="002D46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Pr="00B77785" w:rsidRDefault="003D07D2" w:rsidP="002D4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t>Реализация социальных полномочий и поддержка семей</w:t>
      </w:r>
    </w:p>
    <w:p w:rsidR="003D07D2" w:rsidRDefault="003D07D2" w:rsidP="00EB23A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>На финансовое обеспечение обучения в частных школах направлено 10 152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>Компенсацию родительской платы за детский сад получили 7 756 родителей на сумму 9 570,9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7D2" w:rsidRDefault="003D07D2" w:rsidP="00EB23A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 xml:space="preserve">На поддержку 125 детей-инвалидов в детских садах направлено 9 </w:t>
      </w:r>
      <w:r>
        <w:rPr>
          <w:rFonts w:ascii="Times New Roman" w:hAnsi="Times New Roman" w:cs="Times New Roman"/>
          <w:bCs/>
          <w:sz w:val="28"/>
          <w:szCs w:val="28"/>
        </w:rPr>
        <w:t>570</w:t>
      </w:r>
      <w:r w:rsidRPr="00B7778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7D2" w:rsidRPr="00B77785" w:rsidRDefault="003D07D2" w:rsidP="00EB23A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>На содержание детей в замещающих семьях направлено 65 87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77785">
        <w:rPr>
          <w:rFonts w:ascii="Times New Roman" w:hAnsi="Times New Roman" w:cs="Times New Roman"/>
          <w:bCs/>
          <w:sz w:val="28"/>
          <w:szCs w:val="28"/>
        </w:rPr>
        <w:t>,3 тыс. рублей, выдано 5 жилищных сертификатов на 13 338,4 тыс. рублей.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>В летней оздоровительной кампании 2025 года работали 34 лагеря дневного пребывания, охватив 3 335 детей, и 16 площадок кратковременного пребывания, охватив 10 000 детей. В загородных лагерях «Дружба», «Спутник» и профилактории «Созвездие» отдохнули 2 800 детей. Всего отдыхом было охвачено 16 500 детей, на что направлено 21 19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7778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p w:rsidR="003D07D2" w:rsidRDefault="003D07D2" w:rsidP="002D46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Pr="00B77785" w:rsidRDefault="003D07D2" w:rsidP="002D4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t>Учебный процесс и дополнительное образование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 xml:space="preserve">Средняя заработная плата педагогов соответствует целевым показателям: </w:t>
      </w:r>
    </w:p>
    <w:p w:rsidR="003D07D2" w:rsidRPr="00B77785" w:rsidRDefault="003D07D2" w:rsidP="0066038A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в детских садах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53 680,00 рублей;</w:t>
      </w:r>
    </w:p>
    <w:p w:rsidR="003D07D2" w:rsidRPr="00B77785" w:rsidRDefault="003D07D2" w:rsidP="0066038A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в школах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58 870,00 рублей;</w:t>
      </w:r>
    </w:p>
    <w:p w:rsidR="003D07D2" w:rsidRPr="00B77785" w:rsidRDefault="003D07D2" w:rsidP="0066038A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в допобразовании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58 970,00 рублей.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>Осуществляется подвоз 236 обучающихся из 7 поселков и 136 учащихся между школьными зданиями.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>В городе функционируют 2 школы, где обучаются менее 20 детей: в п</w:t>
      </w:r>
      <w:r>
        <w:rPr>
          <w:rFonts w:ascii="Times New Roman" w:hAnsi="Times New Roman" w:cs="Times New Roman"/>
          <w:bCs/>
          <w:sz w:val="28"/>
          <w:szCs w:val="28"/>
        </w:rPr>
        <w:t>оселке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Мирный на 19 человек и школа № 41 на 17 человек. 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 xml:space="preserve">В детских садах и школах реализуются современные программы: </w:t>
      </w:r>
    </w:p>
    <w:p w:rsidR="003D07D2" w:rsidRPr="002D46E4" w:rsidRDefault="003D07D2" w:rsidP="002D46E4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основы программирования и робототехники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7 садов; </w:t>
      </w:r>
    </w:p>
    <w:p w:rsidR="003D07D2" w:rsidRPr="002D46E4" w:rsidRDefault="003D07D2" w:rsidP="002D46E4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мультстудия - 2 сада; </w:t>
      </w:r>
    </w:p>
    <w:p w:rsidR="003D07D2" w:rsidRPr="002D46E4" w:rsidRDefault="003D07D2" w:rsidP="002D46E4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STEM-технологии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3 сада; </w:t>
      </w:r>
    </w:p>
    <w:p w:rsidR="003D07D2" w:rsidRPr="002D46E4" w:rsidRDefault="003D07D2" w:rsidP="002D46E4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беспилотные авиационные системы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3 школы;</w:t>
      </w:r>
    </w:p>
    <w:p w:rsidR="003D07D2" w:rsidRPr="002D46E4" w:rsidRDefault="003D07D2" w:rsidP="002D46E4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детский технопарк «Кванториум» - 2. 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>В 2025 году проведены многочисленные региональные и зональные мероприятия (конкурсы, семинары, фестивали), собравшие сотни участников из Оренбургской области и других регионов.</w:t>
      </w:r>
    </w:p>
    <w:p w:rsidR="003D07D2" w:rsidRDefault="003D07D2" w:rsidP="002D46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Pr="00B77785" w:rsidRDefault="003D07D2" w:rsidP="002D4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t>Профилактика социального сиротства в рамках проекта «Вызов»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>С 1 октября 2024 года в Оренбургской области, как и в 13 других регионах, начал работать специальный проект «Вызов». Его запустили по поручению Президента России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Владимира Владимировича Путина.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 Основная задача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77785">
        <w:rPr>
          <w:rFonts w:ascii="Times New Roman" w:hAnsi="Times New Roman" w:cs="Times New Roman"/>
          <w:bCs/>
          <w:sz w:val="28"/>
          <w:szCs w:val="28"/>
        </w:rPr>
        <w:t>сохранить семью для ребенка.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 xml:space="preserve">Проект направлен на то, чтобы максимально предотвращать ситуации, когда детей забирают из семей и помещают в детские дома или приюты. 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sz w:val="28"/>
          <w:szCs w:val="28"/>
        </w:rPr>
        <w:t>Вместо того, чтобы сразу изымать ребенка из семьи, когда у родителей возникают трудности, город выстраивает систему помощи. Семье помогают справиться с проблемами - ей оказывают психологическую, юридическую, материальную поддержку, содействуют в лечении от зависимостей и трудоустройстве.</w:t>
      </w:r>
    </w:p>
    <w:p w:rsidR="003D07D2" w:rsidRPr="00B77785" w:rsidRDefault="003D07D2" w:rsidP="00D8327B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>В 2025 году</w:t>
      </w:r>
      <w:r w:rsidRPr="00B77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>межведомственной рабочей группой проведено 4 заседания, на которых рассмотрено 47 семей.</w:t>
      </w:r>
    </w:p>
    <w:p w:rsidR="003D07D2" w:rsidRPr="00B77785" w:rsidRDefault="003D07D2" w:rsidP="00D8327B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>Количество детей в стационаре социального учреждения сократилось на 17,3% - с 278 до 230 человек.</w:t>
      </w:r>
    </w:p>
    <w:p w:rsidR="003D07D2" w:rsidRPr="00B77785" w:rsidRDefault="003D07D2" w:rsidP="00D8327B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>На сопровождении специалистов находятся 160 детей из 125 семей.</w:t>
      </w:r>
    </w:p>
    <w:p w:rsidR="003D07D2" w:rsidRPr="00B77785" w:rsidRDefault="003D07D2" w:rsidP="00D8327B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bCs/>
          <w:sz w:val="28"/>
          <w:szCs w:val="28"/>
        </w:rPr>
        <w:t>В кровные семьи возвращены 154 ребенка, 160 детей избежали помещения в госучреждение.</w:t>
      </w:r>
    </w:p>
    <w:p w:rsidR="003D07D2" w:rsidRPr="00B77785" w:rsidRDefault="003D07D2" w:rsidP="00D8327B">
      <w:pPr>
        <w:pStyle w:val="ad"/>
        <w:numPr>
          <w:ilvl w:val="0"/>
          <w:numId w:val="7"/>
        </w:numPr>
        <w:tabs>
          <w:tab w:val="left" w:pos="84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>Количество мест в стационаре центра «Росток» сокращено с 70 до 55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>,</w:t>
      </w:r>
      <w:r w:rsidRPr="00B77785"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 xml:space="preserve"> 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 xml:space="preserve"> одновременным</w:t>
      </w:r>
      <w:r w:rsidRPr="00B77785"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 xml:space="preserve"> увеличением объема полустационарных услуг.</w:t>
      </w:r>
    </w:p>
    <w:p w:rsidR="003D07D2" w:rsidRPr="00B77785" w:rsidRDefault="003D07D2" w:rsidP="0066038A">
      <w:pPr>
        <w:pStyle w:val="ad"/>
        <w:tabs>
          <w:tab w:val="left" w:pos="84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 w:bidi="ar-SA"/>
        </w:rPr>
      </w:pPr>
    </w:p>
    <w:p w:rsidR="003D07D2" w:rsidRDefault="003D07D2" w:rsidP="00357551">
      <w:pPr>
        <w:pStyle w:val="ad"/>
        <w:tabs>
          <w:tab w:val="left" w:pos="84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d"/>
        <w:tabs>
          <w:tab w:val="left" w:pos="84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d"/>
        <w:tabs>
          <w:tab w:val="left" w:pos="84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lastRenderedPageBreak/>
        <w:t>16. КУЛЬТУРА</w:t>
      </w:r>
    </w:p>
    <w:p w:rsidR="003D07D2" w:rsidRPr="00B77785" w:rsidRDefault="003D07D2" w:rsidP="002D46E4">
      <w:pPr>
        <w:shd w:val="clear" w:color="auto" w:fill="FFFFFF"/>
        <w:spacing w:line="360" w:lineRule="auto"/>
        <w:ind w:right="188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инфраструктуры и участие в национальных проектах</w:t>
      </w:r>
    </w:p>
    <w:p w:rsidR="003D07D2" w:rsidRPr="00B77785" w:rsidRDefault="003D07D2" w:rsidP="0066038A">
      <w:pPr>
        <w:shd w:val="clear" w:color="auto" w:fill="FFFFFF"/>
        <w:spacing w:line="360" w:lineRule="auto"/>
        <w:ind w:right="1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</w:rPr>
        <w:t>В отчетный период продолжилась работа по модернизации объектов культуры в рамках национальных проектов «Культура», «Семья» и программ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D07D2" w:rsidRPr="00B77785" w:rsidRDefault="003D07D2" w:rsidP="0066038A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 w:right="18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Продолжается капитальный ремонт Центральной городской библиотеки им. Горького, которая станет модельной библиотекой федерального уровня.</w:t>
      </w:r>
    </w:p>
    <w:p w:rsidR="003D07D2" w:rsidRPr="00B77785" w:rsidRDefault="003D07D2" w:rsidP="0066038A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 w:right="18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Завершено благоустройство сквера Пушкина и 1 этап благоустройства Центрального парка.</w:t>
      </w:r>
    </w:p>
    <w:p w:rsidR="003D07D2" w:rsidRPr="00B77785" w:rsidRDefault="003D07D2" w:rsidP="0066038A">
      <w:pPr>
        <w:pStyle w:val="ad"/>
        <w:numPr>
          <w:ilvl w:val="0"/>
          <w:numId w:val="1"/>
        </w:numPr>
        <w:shd w:val="clear" w:color="auto" w:fill="FFFFFF"/>
        <w:spacing w:after="0" w:line="360" w:lineRule="auto"/>
        <w:ind w:left="0" w:right="18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Учреждения культуры получили современное оборудование и новые инструменты, что повысило качество обучения и проведения мероприятий.</w:t>
      </w:r>
    </w:p>
    <w:p w:rsidR="003D07D2" w:rsidRDefault="003D07D2" w:rsidP="002D46E4">
      <w:pPr>
        <w:shd w:val="clear" w:color="auto" w:fill="FFFFFF"/>
        <w:spacing w:line="360" w:lineRule="auto"/>
        <w:ind w:right="18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07D2" w:rsidRPr="00B77785" w:rsidRDefault="003D07D2" w:rsidP="002D46E4">
      <w:pPr>
        <w:shd w:val="clear" w:color="auto" w:fill="FFFFFF"/>
        <w:spacing w:line="360" w:lineRule="auto"/>
        <w:ind w:right="188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Доступность культурных услуг и работа с населением</w:t>
      </w:r>
    </w:p>
    <w:p w:rsidR="003D07D2" w:rsidRPr="00B77785" w:rsidRDefault="003D07D2" w:rsidP="0066038A">
      <w:pPr>
        <w:shd w:val="clear" w:color="auto" w:fill="FFFFFF"/>
        <w:spacing w:line="360" w:lineRule="auto"/>
        <w:ind w:right="1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</w:rPr>
        <w:t>Муниципальные учреждения культуры продемонстрировали эффективность и востребованность среди горожан.</w:t>
      </w:r>
    </w:p>
    <w:p w:rsidR="003D07D2" w:rsidRPr="00B77785" w:rsidRDefault="003D07D2" w:rsidP="0066038A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right="18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Проведено более 3000 мероприятий, которые посетили сотни тысяч орчан.</w:t>
      </w:r>
    </w:p>
    <w:p w:rsidR="003D07D2" w:rsidRPr="00B77785" w:rsidRDefault="003D07D2" w:rsidP="0066038A">
      <w:pPr>
        <w:pStyle w:val="ad"/>
        <w:numPr>
          <w:ilvl w:val="0"/>
          <w:numId w:val="2"/>
        </w:numPr>
        <w:shd w:val="clear" w:color="auto" w:fill="FFFFFF"/>
        <w:spacing w:after="0" w:line="360" w:lineRule="auto"/>
        <w:ind w:left="0" w:right="18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 xml:space="preserve">Уровень удовлетворенности качеством услуг отрасли составил 89,4% при плановом показателе 53,2%. </w:t>
      </w:r>
    </w:p>
    <w:p w:rsidR="003D07D2" w:rsidRDefault="003D07D2" w:rsidP="002D46E4">
      <w:pPr>
        <w:shd w:val="clear" w:color="auto" w:fill="FFFFFF"/>
        <w:spacing w:line="360" w:lineRule="auto"/>
        <w:ind w:right="18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07D2" w:rsidRPr="00B77785" w:rsidRDefault="003D07D2" w:rsidP="002D46E4">
      <w:pPr>
        <w:shd w:val="clear" w:color="auto" w:fill="FFFFFF"/>
        <w:spacing w:line="360" w:lineRule="auto"/>
        <w:ind w:right="188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Дополнительное художественное образование</w:t>
      </w:r>
    </w:p>
    <w:p w:rsidR="003D07D2" w:rsidRPr="00B77785" w:rsidRDefault="003D07D2" w:rsidP="0066038A">
      <w:pPr>
        <w:shd w:val="clear" w:color="auto" w:fill="FFFFFF"/>
        <w:spacing w:line="360" w:lineRule="auto"/>
        <w:ind w:right="1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</w:rPr>
        <w:t xml:space="preserve">В детских школах искусств обучаются свыше 2 200 детей.  Сохраняется стопроцентная успеваемость и высокий интерес к творческим специальностям. </w:t>
      </w:r>
    </w:p>
    <w:p w:rsidR="003D07D2" w:rsidRPr="00B77785" w:rsidRDefault="003D07D2" w:rsidP="0066038A">
      <w:pPr>
        <w:shd w:val="clear" w:color="auto" w:fill="FFFFFF"/>
        <w:spacing w:line="360" w:lineRule="auto"/>
        <w:ind w:right="1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</w:rPr>
        <w:t>В 2025 году учащиеся и педагоги одержали сотни побед на международных и всероссийских конкурсах, участвовали в престижных профессиональных проектах.</w:t>
      </w:r>
    </w:p>
    <w:p w:rsidR="003D07D2" w:rsidRPr="00B77785" w:rsidRDefault="003D07D2" w:rsidP="0066038A">
      <w:pPr>
        <w:shd w:val="clear" w:color="auto" w:fill="FFFFFF"/>
        <w:spacing w:line="360" w:lineRule="auto"/>
        <w:ind w:right="1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</w:rPr>
        <w:t xml:space="preserve">Выпускники успешно поступают в профильные колледжи и </w:t>
      </w:r>
      <w:r>
        <w:rPr>
          <w:rFonts w:ascii="Times New Roman" w:hAnsi="Times New Roman" w:cs="Times New Roman"/>
          <w:color w:val="000000"/>
          <w:sz w:val="28"/>
          <w:szCs w:val="28"/>
        </w:rPr>
        <w:t>ВУЗы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 xml:space="preserve"> региона и страны.</w:t>
      </w:r>
    </w:p>
    <w:p w:rsidR="003D07D2" w:rsidRPr="00B77785" w:rsidRDefault="003D07D2" w:rsidP="0066038A">
      <w:pPr>
        <w:shd w:val="clear" w:color="auto" w:fill="FFFFFF"/>
        <w:spacing w:line="360" w:lineRule="auto"/>
        <w:ind w:right="1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</w:rPr>
        <w:t>Проекты учреждений выигрывают гранты Президентского фонда культурных инициатив и фонда «Синара».</w:t>
      </w:r>
    </w:p>
    <w:p w:rsidR="003D07D2" w:rsidRPr="00B77785" w:rsidRDefault="003D07D2" w:rsidP="002D46E4">
      <w:pPr>
        <w:shd w:val="clear" w:color="auto" w:fill="FFFFFF"/>
        <w:spacing w:line="360" w:lineRule="auto"/>
        <w:ind w:right="188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Культурно-досуговая деятельность и городские события</w:t>
      </w:r>
    </w:p>
    <w:p w:rsidR="003D07D2" w:rsidRPr="00B77785" w:rsidRDefault="003D07D2" w:rsidP="0066038A">
      <w:pPr>
        <w:shd w:val="clear" w:color="auto" w:fill="FFFFFF"/>
        <w:spacing w:line="360" w:lineRule="auto"/>
        <w:ind w:right="1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</w:rPr>
        <w:t>Централизованная клубная система, ДК Нефтехимиков и городские парки обеспечили проведение крупных городских событий.</w:t>
      </w:r>
    </w:p>
    <w:p w:rsidR="003D07D2" w:rsidRPr="00B77785" w:rsidRDefault="003D07D2" w:rsidP="0066038A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0" w:right="18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День города, День Победы, День России, День молодежи</w:t>
      </w:r>
      <w:r>
        <w:rPr>
          <w:rFonts w:ascii="Times New Roman" w:hAnsi="Times New Roman" w:cs="Times New Roman"/>
          <w:color w:val="000000"/>
          <w:sz w:val="28"/>
          <w:szCs w:val="28"/>
        </w:rPr>
        <w:t>, мероприятия, посвященные встрече Нового года.</w:t>
      </w:r>
    </w:p>
    <w:p w:rsidR="003D07D2" w:rsidRPr="00B77785" w:rsidRDefault="003D07D2" w:rsidP="0066038A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0" w:right="18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естивали Орская крепость, Время СВОих, Маска Фест, ДКФест.</w:t>
      </w:r>
    </w:p>
    <w:p w:rsidR="003D07D2" w:rsidRPr="00B77785" w:rsidRDefault="003D07D2" w:rsidP="0066038A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0" w:right="18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Реализованы бесплатные летние программы, массовые семейные активности, спортивные и патриотические мероприятия.</w:t>
      </w:r>
    </w:p>
    <w:p w:rsidR="003D07D2" w:rsidRPr="00357551" w:rsidRDefault="003D07D2" w:rsidP="00357551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0" w:right="18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Работа по программе «Пушкинская карта» существенно увеличила участие молодежи в культурной жизни.</w:t>
      </w:r>
    </w:p>
    <w:p w:rsidR="003D07D2" w:rsidRDefault="003D07D2" w:rsidP="002D46E4">
      <w:pPr>
        <w:shd w:val="clear" w:color="auto" w:fill="FFFFFF"/>
        <w:spacing w:line="360" w:lineRule="auto"/>
        <w:ind w:right="18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07D2" w:rsidRPr="00B77785" w:rsidRDefault="003D07D2" w:rsidP="002D46E4">
      <w:pPr>
        <w:shd w:val="clear" w:color="auto" w:fill="FFFFFF"/>
        <w:spacing w:line="360" w:lineRule="auto"/>
        <w:ind w:right="188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Библиотеки и музеи</w:t>
      </w:r>
    </w:p>
    <w:p w:rsidR="003D07D2" w:rsidRPr="00B77785" w:rsidRDefault="003D07D2" w:rsidP="0066038A">
      <w:pPr>
        <w:shd w:val="clear" w:color="auto" w:fill="FFFFFF"/>
        <w:spacing w:line="360" w:lineRule="auto"/>
        <w:ind w:right="1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</w:rPr>
        <w:t>Библиотеки и музей усилили свою просветительскую и социальную роль.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hd w:val="clear" w:color="auto" w:fill="FFFFFF"/>
        <w:spacing w:after="0" w:line="360" w:lineRule="auto"/>
        <w:ind w:left="0" w:right="18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Проект библиотеки-филиала №6 «ПРОФИ-СТАРТ» признан одним из лучших в стране. Детская библиотека им. Гагарина получила Премию Правительства Оренбургской области «Признание».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hd w:val="clear" w:color="auto" w:fill="FFFFFF"/>
        <w:spacing w:after="0" w:line="360" w:lineRule="auto"/>
        <w:ind w:left="0" w:right="18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Краеведческий музей усилил патриотическую направленность в работе, реализовал десятки выставочных проектов и вошел в федеральные программы Музея Победы.</w:t>
      </w:r>
    </w:p>
    <w:p w:rsidR="003D07D2" w:rsidRDefault="003D07D2" w:rsidP="002D46E4">
      <w:pPr>
        <w:shd w:val="clear" w:color="auto" w:fill="FFFFFF"/>
        <w:spacing w:line="360" w:lineRule="auto"/>
        <w:ind w:right="18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07D2" w:rsidRPr="00B77785" w:rsidRDefault="003D07D2" w:rsidP="002D46E4">
      <w:pPr>
        <w:shd w:val="clear" w:color="auto" w:fill="FFFFFF"/>
        <w:spacing w:line="360" w:lineRule="auto"/>
        <w:ind w:right="188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Архив и военно-мемориальная работа</w:t>
      </w:r>
    </w:p>
    <w:p w:rsidR="003D07D2" w:rsidRPr="00B77785" w:rsidRDefault="003D07D2" w:rsidP="0066038A">
      <w:pPr>
        <w:shd w:val="clear" w:color="auto" w:fill="FFFFFF"/>
        <w:spacing w:line="360" w:lineRule="auto"/>
        <w:ind w:right="1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color w:val="000000"/>
          <w:sz w:val="28"/>
          <w:szCs w:val="28"/>
        </w:rPr>
        <w:t>Муниципальный архив вошел в тройку лучших архивов области, завершив значительный объем оцифровки и систематизации документов.</w:t>
      </w:r>
    </w:p>
    <w:p w:rsidR="003D07D2" w:rsidRPr="00B77785" w:rsidRDefault="003D07D2" w:rsidP="0066038A">
      <w:pPr>
        <w:shd w:val="clear" w:color="auto" w:fill="FFFFFF"/>
        <w:tabs>
          <w:tab w:val="left" w:pos="846"/>
        </w:tabs>
        <w:spacing w:line="360" w:lineRule="auto"/>
        <w:ind w:right="1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>В соответствии с требованиями Минобороны приведены в порядок данные о воинских захоронениях, изготовлены новые мемориальные таблички и паспорта объектов памяти.</w:t>
      </w:r>
    </w:p>
    <w:p w:rsidR="003D07D2" w:rsidRPr="00A377F4" w:rsidRDefault="003D07D2" w:rsidP="00A377F4"/>
    <w:p w:rsidR="003D07D2" w:rsidRDefault="003D07D2" w:rsidP="00357551">
      <w:pPr>
        <w:pStyle w:val="1"/>
        <w:spacing w:line="360" w:lineRule="auto"/>
        <w:jc w:val="center"/>
        <w:rPr>
          <w:b/>
          <w:bCs/>
          <w:szCs w:val="28"/>
        </w:rPr>
      </w:pPr>
      <w:r w:rsidRPr="00B77785">
        <w:rPr>
          <w:b/>
          <w:bCs/>
          <w:szCs w:val="28"/>
        </w:rPr>
        <w:t>17. ФИЗИЧЕСКАЯ КУЛЬТУРА И СПОРТ</w:t>
      </w:r>
    </w:p>
    <w:p w:rsidR="003D07D2" w:rsidRPr="00357551" w:rsidRDefault="003D07D2" w:rsidP="00357551"/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отчетный период в городе функционировала развитая сеть спортивных учреждений: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6 спортивных школ;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1 спортивная школа олимпийского резерва; </w:t>
      </w:r>
    </w:p>
    <w:p w:rsidR="003D07D2" w:rsidRPr="00B77785" w:rsidRDefault="003D07D2" w:rsidP="0066038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Дворец спорта "Юбилейный".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7 спортивных школах занимается 3 732 детей и подростков под руководством 99 тренеров-преподавателей.</w:t>
      </w:r>
    </w:p>
    <w:p w:rsidR="003D07D2" w:rsidRDefault="003D07D2" w:rsidP="00A377F4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A377F4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Спортивные достижения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Рамиль Кишиев - победитель XVII Международного турнира по боксу.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Виктория Ищиулова - 4 медали Чемпионата мира по параолимпийскому плаванию в Сингапуре.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Алексей Федькин - серебряный призер Всемирных игр по подводному спорту в Китае.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Кирилл Лабарев - победитель Кубка России по тяжелой атлетике, серебряный призер Первенства России.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Команда спортсменов спортивной школы «Авангард» - 6 медалей Всероссийских соревнований по плаванию.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Нурлан Сафаров - победитель чемпионата Приволжского федерального округа по боксу.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Амир Аманкулов - серебряный призер Первенства ПФО по спортивной борьбе.</w:t>
      </w:r>
    </w:p>
    <w:p w:rsidR="003D07D2" w:rsidRPr="00B77785" w:rsidRDefault="003D07D2" w:rsidP="0066038A">
      <w:pPr>
        <w:pStyle w:val="a7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Евгений Шляхов - бронзовый призер Первенства ПФО по спортивной борьбе.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За отчетный период более 1100 спортсменов выполнили нормативы спортивных разрядов и званий: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I спортивный разряд - 58 человек; 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кандидат в мастера спорта - 24 спортсмена; 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мастер спорта международного класса - Нурлан Сафаров (бокс);</w:t>
      </w:r>
    </w:p>
    <w:p w:rsidR="003D07D2" w:rsidRPr="00B77785" w:rsidRDefault="003D07D2" w:rsidP="0066038A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мастер спорта РФ – 6. </w:t>
      </w:r>
    </w:p>
    <w:p w:rsidR="003D07D2" w:rsidRDefault="003D07D2" w:rsidP="00A377F4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A377F4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Организация спортивных мероприятий</w:t>
      </w:r>
    </w:p>
    <w:p w:rsidR="003D07D2" w:rsidRPr="00B77785" w:rsidRDefault="003D07D2" w:rsidP="0066038A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Городская Спартакиада производственных предприятий.</w:t>
      </w:r>
    </w:p>
    <w:p w:rsidR="003D07D2" w:rsidRPr="00B77785" w:rsidRDefault="003D07D2" w:rsidP="0066038A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Спартакиада по месту жительства «Ребята нашего двора».</w:t>
      </w:r>
    </w:p>
    <w:p w:rsidR="003D07D2" w:rsidRPr="00B77785" w:rsidRDefault="003D07D2" w:rsidP="0066038A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Соревнования «Чудо-шашки», «Белая ладья».</w:t>
      </w:r>
    </w:p>
    <w:p w:rsidR="003D07D2" w:rsidRPr="00B77785" w:rsidRDefault="003D07D2" w:rsidP="0066038A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Соревнования «Папа, мама я – спортивная семья».</w:t>
      </w:r>
    </w:p>
    <w:p w:rsidR="003D07D2" w:rsidRPr="00B77785" w:rsidRDefault="003D07D2" w:rsidP="0066038A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Чемпионат Высшей хоккейной лиги.</w:t>
      </w:r>
    </w:p>
    <w:p w:rsidR="003D07D2" w:rsidRPr="00B77785" w:rsidRDefault="003D07D2" w:rsidP="0066038A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Лыжня России - 2025».</w:t>
      </w:r>
    </w:p>
    <w:p w:rsidR="003D07D2" w:rsidRPr="00B77785" w:rsidRDefault="003D07D2" w:rsidP="0066038A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Кросс Нации - 2025».</w:t>
      </w:r>
    </w:p>
    <w:p w:rsidR="003D07D2" w:rsidRPr="00B77785" w:rsidRDefault="003D07D2" w:rsidP="0066038A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Областные соревнования по баскетболу, дзюдо, шашкам, шахматам, футболу.</w:t>
      </w:r>
    </w:p>
    <w:p w:rsidR="003D07D2" w:rsidRPr="00B77785" w:rsidRDefault="003D07D2" w:rsidP="0066038A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Фестиваль детского дворового футбола «МЕТРОШКА».</w:t>
      </w:r>
    </w:p>
    <w:p w:rsidR="003D07D2" w:rsidRPr="00B77785" w:rsidRDefault="003D07D2" w:rsidP="0066038A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Легкоатлетический забег «Бежим с добром» (более 1000 участников).</w:t>
      </w:r>
    </w:p>
    <w:p w:rsidR="003D07D2" w:rsidRDefault="003D07D2" w:rsidP="0066038A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Благотворительный велопарад «Дарим добро» (500 участников).</w:t>
      </w:r>
    </w:p>
    <w:p w:rsidR="003D07D2" w:rsidRDefault="003D07D2" w:rsidP="00A377F4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A377F4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Спортивная инфраструктура и массовый спорт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104 тысячи орчан регулярно занимаются физкультурой и спортом (59,3% от населения в возрасте 3–79 лет).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Наиболее популярные виды: оздоровительное плавание, занятия в тренажерных залах, массовое катание на коньках, футбол.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Обеспечен свободный доступ к спортивным объектам:</w:t>
      </w:r>
    </w:p>
    <w:p w:rsidR="003D07D2" w:rsidRPr="00B77785" w:rsidRDefault="003D07D2" w:rsidP="0066038A">
      <w:pPr>
        <w:pStyle w:val="a7"/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стадионы «Юбилейный», «Северный», «Локомотив»;</w:t>
      </w:r>
    </w:p>
    <w:p w:rsidR="003D07D2" w:rsidRPr="00B77785" w:rsidRDefault="003D07D2" w:rsidP="0066038A">
      <w:pPr>
        <w:pStyle w:val="a7"/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площадки ГТО;</w:t>
      </w:r>
    </w:p>
    <w:p w:rsidR="003D07D2" w:rsidRPr="00B77785" w:rsidRDefault="003D07D2" w:rsidP="0066038A">
      <w:pPr>
        <w:pStyle w:val="a7"/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спортивные и тренажерные площадки в парках;</w:t>
      </w:r>
    </w:p>
    <w:p w:rsidR="003D07D2" w:rsidRPr="00B77785" w:rsidRDefault="003D07D2" w:rsidP="0066038A">
      <w:pPr>
        <w:pStyle w:val="a7"/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лыжная трасса;</w:t>
      </w:r>
    </w:p>
    <w:p w:rsidR="003D07D2" w:rsidRDefault="003D07D2" w:rsidP="00A377F4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A377F4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Инклюзивный спорт</w:t>
      </w:r>
    </w:p>
    <w:p w:rsidR="003D07D2" w:rsidRPr="00B77785" w:rsidRDefault="003D07D2" w:rsidP="0066038A">
      <w:pPr>
        <w:pStyle w:val="a7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Работает «Орский городской спортивно-досуговый клуб инвалидов».</w:t>
      </w:r>
    </w:p>
    <w:p w:rsidR="003D07D2" w:rsidRPr="00B77785" w:rsidRDefault="003D07D2" w:rsidP="0066038A">
      <w:pPr>
        <w:pStyle w:val="a7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Проведена городская Спартакиада среди людей с ограниченными возможностями здоровья «Такой, как ты!».</w:t>
      </w:r>
    </w:p>
    <w:p w:rsidR="003D07D2" w:rsidRPr="00B77785" w:rsidRDefault="003D07D2" w:rsidP="0066038A">
      <w:pPr>
        <w:pStyle w:val="a7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Регулярно проводятся соревнования по настольным играм, стритболу, настольному теннису.</w:t>
      </w:r>
    </w:p>
    <w:p w:rsidR="003D07D2" w:rsidRDefault="003D07D2" w:rsidP="00A377F4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A377F4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Комплекс ГТО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сдаче ГТО приняли участие 1401 человек. Нормативы выполнили 1060:</w:t>
      </w:r>
    </w:p>
    <w:p w:rsidR="003D07D2" w:rsidRPr="00B77785" w:rsidRDefault="003D07D2" w:rsidP="00A377F4">
      <w:pPr>
        <w:pStyle w:val="a7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золотой знак - 547 человек;</w:t>
      </w:r>
    </w:p>
    <w:p w:rsidR="003D07D2" w:rsidRPr="00B77785" w:rsidRDefault="003D07D2" w:rsidP="00A377F4">
      <w:pPr>
        <w:pStyle w:val="a7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серебряный знак - 269 человек;  </w:t>
      </w:r>
    </w:p>
    <w:p w:rsidR="003D07D2" w:rsidRPr="00B77785" w:rsidRDefault="003D07D2" w:rsidP="00A377F4">
      <w:pPr>
        <w:pStyle w:val="a7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7F4">
        <w:rPr>
          <w:rFonts w:ascii="Times New Roman" w:hAnsi="Times New Roman" w:cs="Times New Roman"/>
          <w:sz w:val="28"/>
          <w:szCs w:val="28"/>
        </w:rPr>
        <w:t xml:space="preserve"> бронзовый знак - 244 человека.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 w:bidi="ar-SA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3575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lastRenderedPageBreak/>
        <w:t>18. СОЦИАЛЬНАЯ ПОЛИТИКА</w:t>
      </w:r>
    </w:p>
    <w:p w:rsidR="003D07D2" w:rsidRPr="00B77785" w:rsidRDefault="003D07D2" w:rsidP="00C142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Адресная социальная поддержка населения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Организовано сотрудничество с АО «Ормет» по ежемесячному предоставлению благотворительных продуктовых наборов. С октября 2024 по октябрь 2025 года помощь получили 3 911 граждан, включая участников Великой Отечественной войны, жителей блокадного Ленинграда, бывших несовершеннолетних узников фашистских концлагерей, детей войны, тружеников тыла и вдов.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ноябре 2024 года организовано городское мероприятие, посвященное Дню матери, с особым вниманием к матерям погибших участников СВО, многодетным матерям и матерям, чьи дети добились успехов. Мероприятие охватило более 500 человек.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Проведена ежегодная благотворительная акция «Соберём ребёнка в школу», оказавшая помощь более 1 285 семьям. Помощь включала рюкзаки, одежду, наборы канцелярских принадлежностей, сертификаты на канцтовар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3D07D2" w:rsidRDefault="003D07D2" w:rsidP="00C1425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C142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Социальная интеграция и поддержка людей с ограниченными возможностями здоровья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28 ноября 2024 года организована церемония награждения победителей городского этапа фестиваля «Вместе мы сможем больше!», объединившего более 500 человек с ограниченными возможностями здоровья в возрасте от 10 до 84 лет. Победители представили Орск на областном этапе фестиваля.</w:t>
      </w:r>
    </w:p>
    <w:p w:rsidR="003D07D2" w:rsidRDefault="003D07D2" w:rsidP="00C1425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C142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Поддержка детей и организация детского досуга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23 декабря 2024 года в Орском государственном драматическом театре       им. А. С. Пушкина проведены «Областная Губернаторская елка» и городской новогодний утренник. Организованы дополнительные новогодние утренники с вручением сладких подарков для</w:t>
      </w:r>
      <w:r>
        <w:rPr>
          <w:rFonts w:ascii="Times New Roman" w:hAnsi="Times New Roman" w:cs="Times New Roman"/>
          <w:sz w:val="28"/>
          <w:szCs w:val="28"/>
        </w:rPr>
        <w:t xml:space="preserve"> более 1200 детей.</w:t>
      </w:r>
    </w:p>
    <w:p w:rsidR="003D07D2" w:rsidRPr="00B77785" w:rsidRDefault="003D07D2" w:rsidP="0066038A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детей из семей участников СВО и многодетных семей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800 человек.</w:t>
      </w:r>
    </w:p>
    <w:p w:rsidR="003D07D2" w:rsidRPr="00B77785" w:rsidRDefault="003D07D2" w:rsidP="0066038A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детей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350 человек.</w:t>
      </w:r>
    </w:p>
    <w:p w:rsidR="003D07D2" w:rsidRPr="00357551" w:rsidRDefault="003D07D2" w:rsidP="00357551">
      <w:pPr>
        <w:pStyle w:val="ad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детей, находящихся на стационарном лечении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60 человек.</w:t>
      </w:r>
    </w:p>
    <w:p w:rsidR="003D07D2" w:rsidRDefault="003D07D2" w:rsidP="00C1425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C142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Патриотическая работа и поддержка ветеранов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По состоянию на 1 октября 2025 в городе в Орске проживает 5 участников Великой Отечественной войны.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27 января организовано чествование 8 граждан, награжденных знаком «Житель блокадного Ленинграда», с вручением юбилейных медалей, продуктовых наборов и подарков.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преддверии Дня Победы детям войны вручены 294 юбилейные медали «80 лет Победы в Великой Отечественной войне 1941–1945 годов».</w:t>
      </w: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Ежемесячно организуются поздравления ветеранов Великой Отечественной войны с 90-летним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7785">
        <w:rPr>
          <w:rFonts w:ascii="Times New Roman" w:hAnsi="Times New Roman" w:cs="Times New Roman"/>
          <w:sz w:val="28"/>
          <w:szCs w:val="28"/>
        </w:rPr>
        <w:t xml:space="preserve"> 95-летним</w:t>
      </w:r>
      <w:r>
        <w:rPr>
          <w:rFonts w:ascii="Times New Roman" w:hAnsi="Times New Roman" w:cs="Times New Roman"/>
          <w:sz w:val="28"/>
          <w:szCs w:val="28"/>
        </w:rPr>
        <w:t>и 100-летним</w:t>
      </w:r>
      <w:r w:rsidRPr="00B77785">
        <w:rPr>
          <w:rFonts w:ascii="Times New Roman" w:hAnsi="Times New Roman" w:cs="Times New Roman"/>
          <w:sz w:val="28"/>
          <w:szCs w:val="28"/>
        </w:rPr>
        <w:t xml:space="preserve"> юбилеями.</w:t>
      </w: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3575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lastRenderedPageBreak/>
        <w:t>19. МОЛОДЕЖНАЯ ПОЛИТИКА</w:t>
      </w:r>
    </w:p>
    <w:p w:rsidR="003D07D2" w:rsidRPr="00B77785" w:rsidRDefault="003D07D2" w:rsidP="0035755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Молодежная политика города Орска охватывает:</w:t>
      </w:r>
    </w:p>
    <w:p w:rsidR="003D07D2" w:rsidRPr="00B77785" w:rsidRDefault="003D07D2" w:rsidP="00D8327B">
      <w:pPr>
        <w:pStyle w:val="ad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49 260 представителей молодежи;</w:t>
      </w:r>
    </w:p>
    <w:p w:rsidR="003D07D2" w:rsidRPr="00B77785" w:rsidRDefault="003D07D2" w:rsidP="00D8327B">
      <w:pPr>
        <w:pStyle w:val="ad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2 организации высшего и 9 организаций среднего профессионального образования;</w:t>
      </w:r>
    </w:p>
    <w:p w:rsidR="003D07D2" w:rsidRPr="00B77785" w:rsidRDefault="003D07D2" w:rsidP="00D8327B">
      <w:pPr>
        <w:pStyle w:val="ad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22 молодежные общественные организации.</w:t>
      </w:r>
    </w:p>
    <w:p w:rsidR="003D07D2" w:rsidRDefault="003D07D2" w:rsidP="003A3D5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3A3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Охват молодежи мероприятиями</w:t>
      </w:r>
    </w:p>
    <w:p w:rsidR="003D07D2" w:rsidRPr="00B77785" w:rsidRDefault="003D07D2" w:rsidP="00CD35F0">
      <w:pPr>
        <w:pStyle w:val="ad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2025 году достигнуты следующие показатели:</w:t>
      </w:r>
    </w:p>
    <w:p w:rsidR="003D07D2" w:rsidRPr="00B77785" w:rsidRDefault="003D07D2" w:rsidP="00D8327B">
      <w:pPr>
        <w:pStyle w:val="ad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Вовлечено в мероприятия 9 293 человека в возрасте от 14 до 35 лет.</w:t>
      </w:r>
    </w:p>
    <w:p w:rsidR="003D07D2" w:rsidRPr="00B77785" w:rsidRDefault="003D07D2" w:rsidP="00D8327B">
      <w:pPr>
        <w:pStyle w:val="ad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Проведено 760 мероприятий и акций для обучающейся молодежи.</w:t>
      </w:r>
    </w:p>
    <w:p w:rsidR="003D07D2" w:rsidRPr="00B77785" w:rsidRDefault="003D07D2" w:rsidP="00D8327B">
      <w:pPr>
        <w:pStyle w:val="ad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 культурных и молодежных мероприятиях в онлайн и офлайн форматах приняли участие 54 259 человек.</w:t>
      </w:r>
    </w:p>
    <w:p w:rsidR="003D07D2" w:rsidRPr="00B77785" w:rsidRDefault="003D07D2" w:rsidP="00D8327B">
      <w:pPr>
        <w:pStyle w:val="ad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 спортивных мероприятиях участвовало 12 411 человек.</w:t>
      </w:r>
    </w:p>
    <w:p w:rsidR="003D07D2" w:rsidRPr="00B77785" w:rsidRDefault="003D07D2" w:rsidP="00D8327B">
      <w:pPr>
        <w:pStyle w:val="ad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На базе образовательных организаций функционирует 77 творческих объединений.</w:t>
      </w:r>
    </w:p>
    <w:p w:rsidR="003D07D2" w:rsidRDefault="003D07D2" w:rsidP="003A3D5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3A3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Развитие молодежных объединений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С 2024 года при Комитете действуют две новые молодежные организации: «Поколение перемен» и штаб «Вместе»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На протяжении 15 лет работает местное отделение «Российские студенческие отряды»</w:t>
      </w:r>
    </w:p>
    <w:p w:rsidR="003D07D2" w:rsidRDefault="003D07D2" w:rsidP="003A3D5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3A3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Достижения и награды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Город Орск стал лауреатом II Всероссийской муниципальной премии «Служение» в номинации «Мужество и героизм на благо Отечества» с проектом «ОРСК ВМЕСТЕ»</w:t>
      </w:r>
    </w:p>
    <w:p w:rsidR="003D07D2" w:rsidRDefault="003D07D2" w:rsidP="003A3D5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3A3D5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3A3D5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3A3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Форумная кампания</w:t>
      </w:r>
    </w:p>
    <w:p w:rsidR="003D07D2" w:rsidRPr="00B77785" w:rsidRDefault="003D07D2" w:rsidP="00D8327B">
      <w:pPr>
        <w:pStyle w:val="ad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 2025 году молодежь города приняла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форуме</w:t>
      </w:r>
      <w:r>
        <w:rPr>
          <w:rFonts w:ascii="Times New Roman" w:hAnsi="Times New Roman" w:cs="Times New Roman"/>
          <w:sz w:val="28"/>
          <w:szCs w:val="28"/>
        </w:rPr>
        <w:t xml:space="preserve"> различных уровней</w:t>
      </w:r>
      <w:r w:rsidRPr="00B77785">
        <w:rPr>
          <w:rFonts w:ascii="Times New Roman" w:hAnsi="Times New Roman" w:cs="Times New Roman"/>
          <w:sz w:val="28"/>
          <w:szCs w:val="28"/>
        </w:rPr>
        <w:t xml:space="preserve"> (720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человек).</w:t>
      </w:r>
    </w:p>
    <w:p w:rsidR="003D07D2" w:rsidRPr="00B77785" w:rsidRDefault="003D07D2" w:rsidP="00D8327B">
      <w:pPr>
        <w:pStyle w:val="ad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Проведен ежегодный форум молодых лидеров «На горизонте» с участием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человек.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D07D2" w:rsidRPr="00B77785" w:rsidRDefault="003D07D2" w:rsidP="008143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Развитие волонтерского движения</w:t>
      </w:r>
    </w:p>
    <w:p w:rsidR="003D07D2" w:rsidRPr="00B77785" w:rsidRDefault="003D07D2" w:rsidP="00D8327B">
      <w:pPr>
        <w:pStyle w:val="ad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7785">
        <w:rPr>
          <w:rFonts w:ascii="Times New Roman" w:hAnsi="Times New Roman" w:cs="Times New Roman"/>
          <w:sz w:val="28"/>
          <w:szCs w:val="28"/>
        </w:rPr>
        <w:t>093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добровольца в возрасте от 7 до 75 лет.</w:t>
      </w:r>
    </w:p>
    <w:p w:rsidR="003D07D2" w:rsidRPr="00B77785" w:rsidRDefault="003D07D2" w:rsidP="00D8327B">
      <w:pPr>
        <w:pStyle w:val="ad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226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добровольческих объединений.</w:t>
      </w:r>
    </w:p>
    <w:p w:rsidR="003D07D2" w:rsidRPr="00B77785" w:rsidRDefault="003D07D2" w:rsidP="00D8327B">
      <w:pPr>
        <w:pStyle w:val="ad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За 9 месяцев 2025 года проведено:</w:t>
      </w:r>
    </w:p>
    <w:p w:rsidR="003D07D2" w:rsidRPr="00B77785" w:rsidRDefault="003D07D2" w:rsidP="00D8327B">
      <w:pPr>
        <w:pStyle w:val="ae"/>
        <w:numPr>
          <w:ilvl w:val="0"/>
          <w:numId w:val="33"/>
        </w:numPr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 xml:space="preserve">профилактических мероприятий </w:t>
      </w:r>
      <w:r>
        <w:rPr>
          <w:sz w:val="28"/>
          <w:szCs w:val="28"/>
        </w:rPr>
        <w:t>-</w:t>
      </w:r>
      <w:r w:rsidRPr="00B77785">
        <w:rPr>
          <w:sz w:val="28"/>
          <w:szCs w:val="28"/>
        </w:rPr>
        <w:t xml:space="preserve"> 187;</w:t>
      </w:r>
    </w:p>
    <w:p w:rsidR="003D07D2" w:rsidRPr="00B77785" w:rsidRDefault="003D07D2" w:rsidP="00D8327B">
      <w:pPr>
        <w:pStyle w:val="ae"/>
        <w:numPr>
          <w:ilvl w:val="0"/>
          <w:numId w:val="33"/>
        </w:numPr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785">
        <w:rPr>
          <w:sz w:val="28"/>
          <w:szCs w:val="28"/>
        </w:rPr>
        <w:t>профилактических тренингов «Равный обучает равного» - 309;</w:t>
      </w:r>
    </w:p>
    <w:p w:rsidR="003D07D2" w:rsidRDefault="003D07D2" w:rsidP="00D8327B">
      <w:pPr>
        <w:pStyle w:val="ae"/>
        <w:numPr>
          <w:ilvl w:val="0"/>
          <w:numId w:val="33"/>
        </w:numPr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43E4">
        <w:rPr>
          <w:sz w:val="28"/>
          <w:szCs w:val="28"/>
        </w:rPr>
        <w:t>показа социального театра - 2;</w:t>
      </w:r>
    </w:p>
    <w:p w:rsidR="003D07D2" w:rsidRPr="008143E4" w:rsidRDefault="003D07D2" w:rsidP="00D8327B">
      <w:pPr>
        <w:pStyle w:val="ae"/>
        <w:numPr>
          <w:ilvl w:val="0"/>
          <w:numId w:val="33"/>
        </w:numPr>
        <w:spacing w:beforeAutospacing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43E4">
        <w:rPr>
          <w:sz w:val="28"/>
          <w:szCs w:val="28"/>
        </w:rPr>
        <w:t>мобильных профилактических выставок - 68.</w:t>
      </w:r>
    </w:p>
    <w:p w:rsidR="003D07D2" w:rsidRDefault="003D07D2" w:rsidP="003C5DA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3C5D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Ресурсный центр «Добро.Орск»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Муниципальный ресурсный центр создан в 2020 году. Многократный победитель регионального конкурса «Лучший муниципальный ресурсный центр».  В 2024 году занял 21 место среди Добро.Центров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B77785">
        <w:rPr>
          <w:rFonts w:ascii="Times New Roman" w:hAnsi="Times New Roman" w:cs="Times New Roman"/>
          <w:sz w:val="28"/>
          <w:szCs w:val="28"/>
        </w:rPr>
        <w:t>. Входит в топ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>150 лучших Добро.Центров франшизы.</w:t>
      </w:r>
    </w:p>
    <w:p w:rsidR="003D07D2" w:rsidRPr="00B77785" w:rsidRDefault="003D07D2" w:rsidP="0066038A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7873CC">
      <w:pPr>
        <w:tabs>
          <w:tab w:val="left" w:pos="84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Обеспечение жильем молодых семей</w:t>
      </w:r>
    </w:p>
    <w:p w:rsidR="003D07D2" w:rsidRPr="00B77785" w:rsidRDefault="003D07D2" w:rsidP="0066038A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рамках государственной программы «Социальная поддержка граждан в Оренбургской области» в Орске на учете по улучшению жилищных условий состоит 394 молодые семьи, в том числе 54 - многодетных. За год на учет поставлено 57 семей, снято с учета 141 семья.</w:t>
      </w:r>
    </w:p>
    <w:p w:rsidR="003D07D2" w:rsidRPr="00B77785" w:rsidRDefault="003D07D2" w:rsidP="0066038A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Ежегодно консультацию по жилищным вопросам получают более 300 молодых семей.</w:t>
      </w:r>
    </w:p>
    <w:p w:rsidR="003D07D2" w:rsidRPr="00B77785" w:rsidRDefault="003D07D2" w:rsidP="0066038A">
      <w:pPr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 В 2025 году выдано 27 социальных выплат многодетным молодым семьям.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Общая сумма реализованных в 2025 году средств составила 37 032 721,1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77785"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lastRenderedPageBreak/>
        <w:t>рублей (в том числе из местного бюджета – 12 298 940,6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7785">
        <w:rPr>
          <w:rFonts w:ascii="Times New Roman" w:hAnsi="Times New Roman" w:cs="Times New Roman"/>
          <w:sz w:val="28"/>
          <w:szCs w:val="28"/>
        </w:rPr>
        <w:t xml:space="preserve"> рублей). Социальные выплаты реализованы в полном объеме.</w:t>
      </w:r>
    </w:p>
    <w:p w:rsidR="003D07D2" w:rsidRPr="00B77785" w:rsidRDefault="00B13EBB" w:rsidP="00CD35F0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 w:bidi="ar-SA"/>
        </w:rPr>
        <w:pict>
          <v:rect id="Врезка2" o:spid="_x0000_s1026" style="position:absolute;left:0;text-align:left;margin-left:0;margin-top:.05pt;width:1.2pt;height:13.75pt;z-index:1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" filled="f" stroked="f">
            <v:textbox style="mso-fit-shape-to-text:t" inset="0,0,0,0">
              <w:txbxContent>
                <w:p w:rsidR="003D07D2" w:rsidRDefault="003D07D2">
                  <w:pPr>
                    <w:pStyle w:val="af1"/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lastRenderedPageBreak/>
        <w:t>20. НАЦИОНАЛЬНАЯ ПОЛИТИКА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рамках реализации государственной национальной политики деятельность администрации города Орска осуществляется по следующим направлениям:</w:t>
      </w:r>
    </w:p>
    <w:p w:rsidR="003D07D2" w:rsidRPr="00B77785" w:rsidRDefault="003D07D2" w:rsidP="00D8327B">
      <w:pPr>
        <w:pStyle w:val="a7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Организация межведомственного взаимодействия с органами, осуществляющими мероприятия в сфере межнациональных и межконфессиональных отношений.</w:t>
      </w:r>
    </w:p>
    <w:p w:rsidR="003D07D2" w:rsidRPr="00B77785" w:rsidRDefault="003D07D2" w:rsidP="00D8327B">
      <w:pPr>
        <w:pStyle w:val="a7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Взаимодействие с национально-культурными центрами и проведение мероприятий по гармонизации межнациональных отношений.</w:t>
      </w:r>
    </w:p>
    <w:p w:rsidR="003D07D2" w:rsidRPr="00B77785" w:rsidRDefault="003D07D2" w:rsidP="00D8327B">
      <w:pPr>
        <w:pStyle w:val="a7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Взаимодействие с представительствами религиозных конфессий по вопросам межрелигиозных отношений.</w:t>
      </w:r>
    </w:p>
    <w:p w:rsidR="003D07D2" w:rsidRPr="00B77785" w:rsidRDefault="003D07D2" w:rsidP="00D8327B">
      <w:pPr>
        <w:pStyle w:val="a7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Реализация комплекса мероприятий по профилактике терроризма и экстремизма.</w:t>
      </w:r>
    </w:p>
    <w:p w:rsidR="003D07D2" w:rsidRDefault="003D07D2" w:rsidP="007873CC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7873CC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Этнокультурное разнообразие и общественные организации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Город Орск является многонациональным муниципальным образованием:</w:t>
      </w:r>
    </w:p>
    <w:p w:rsidR="003D07D2" w:rsidRPr="00B77785" w:rsidRDefault="003D07D2" w:rsidP="00D8327B">
      <w:pPr>
        <w:pStyle w:val="a7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жив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778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7785">
        <w:rPr>
          <w:rFonts w:ascii="Times New Roman" w:hAnsi="Times New Roman" w:cs="Times New Roman"/>
          <w:sz w:val="28"/>
          <w:szCs w:val="28"/>
        </w:rPr>
        <w:t xml:space="preserve"> разных национальностей</w:t>
      </w:r>
    </w:p>
    <w:p w:rsidR="003D07D2" w:rsidRPr="00B77785" w:rsidRDefault="003D07D2" w:rsidP="00D8327B">
      <w:pPr>
        <w:pStyle w:val="a7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Деятельность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национально-культурных центров.</w:t>
      </w:r>
    </w:p>
    <w:p w:rsidR="003D07D2" w:rsidRPr="00B77785" w:rsidRDefault="003D07D2" w:rsidP="00D8327B">
      <w:pPr>
        <w:pStyle w:val="a7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Рабочая группа по гармонизации межнациональных и межрелигиозных отношений </w:t>
      </w:r>
      <w:r>
        <w:rPr>
          <w:rFonts w:ascii="Times New Roman" w:hAnsi="Times New Roman" w:cs="Times New Roman"/>
          <w:sz w:val="28"/>
          <w:szCs w:val="28"/>
        </w:rPr>
        <w:t>собирается</w:t>
      </w:r>
      <w:r w:rsidRPr="00B77785">
        <w:rPr>
          <w:rFonts w:ascii="Times New Roman" w:hAnsi="Times New Roman" w:cs="Times New Roman"/>
          <w:sz w:val="28"/>
          <w:szCs w:val="28"/>
        </w:rPr>
        <w:t xml:space="preserve"> в ежеквартальном режиме.</w:t>
      </w:r>
    </w:p>
    <w:p w:rsidR="003D07D2" w:rsidRPr="00B77785" w:rsidRDefault="003D07D2" w:rsidP="00D8327B">
      <w:pPr>
        <w:pStyle w:val="a7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Все национальные общественные организации имеют помещения для работы на базе ДК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77785">
        <w:rPr>
          <w:rFonts w:ascii="Times New Roman" w:hAnsi="Times New Roman" w:cs="Times New Roman"/>
          <w:sz w:val="28"/>
          <w:szCs w:val="28"/>
        </w:rPr>
        <w:t>ефтехимиков на условиях безвозмездного пользования.</w:t>
      </w:r>
    </w:p>
    <w:p w:rsidR="003D07D2" w:rsidRDefault="003D07D2" w:rsidP="007873CC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7873CC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Культурно-массовые мероприятия и фестивали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целях популяризации культур народов, проживающих в Орске, организовано участие национально-культурных организаций в мероприятиях:</w:t>
      </w:r>
    </w:p>
    <w:p w:rsidR="003D07D2" w:rsidRPr="00B77785" w:rsidRDefault="003D07D2" w:rsidP="00D8327B">
      <w:pPr>
        <w:pStyle w:val="a7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Парад, посвященный 80-летию Победы в Великой Отечественной войне.</w:t>
      </w:r>
    </w:p>
    <w:p w:rsidR="003D07D2" w:rsidRPr="00B77785" w:rsidRDefault="003D07D2" w:rsidP="00D8327B">
      <w:pPr>
        <w:pStyle w:val="a7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День России, День народного единства.</w:t>
      </w:r>
    </w:p>
    <w:p w:rsidR="003D07D2" w:rsidRPr="00B77785" w:rsidRDefault="003D07D2" w:rsidP="00D8327B">
      <w:pPr>
        <w:pStyle w:val="a7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Праздник «Наурыз», дни национальных культур.</w:t>
      </w:r>
    </w:p>
    <w:p w:rsidR="003D07D2" w:rsidRPr="00B77785" w:rsidRDefault="003D07D2" w:rsidP="00D8327B">
      <w:pPr>
        <w:pStyle w:val="a7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Гастро-фестиваль национальных культур.</w:t>
      </w:r>
    </w:p>
    <w:p w:rsidR="003D07D2" w:rsidRPr="00B77785" w:rsidRDefault="003D07D2" w:rsidP="00D8327B">
      <w:pPr>
        <w:pStyle w:val="a7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Региональные мероприятия «Степной той», «Сабантуй», День немецкой культуры.</w:t>
      </w:r>
    </w:p>
    <w:p w:rsidR="003D07D2" w:rsidRPr="00B77785" w:rsidRDefault="003D07D2" w:rsidP="00D8327B">
      <w:pPr>
        <w:pStyle w:val="a7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Всероссийский этнографический диктант, </w:t>
      </w:r>
      <w:r>
        <w:rPr>
          <w:rFonts w:ascii="Times New Roman" w:hAnsi="Times New Roman" w:cs="Times New Roman"/>
          <w:sz w:val="28"/>
          <w:szCs w:val="28"/>
        </w:rPr>
        <w:t>тесты</w:t>
      </w:r>
      <w:r w:rsidRPr="00B77785">
        <w:rPr>
          <w:rFonts w:ascii="Times New Roman" w:hAnsi="Times New Roman" w:cs="Times New Roman"/>
          <w:sz w:val="28"/>
          <w:szCs w:val="28"/>
        </w:rPr>
        <w:t xml:space="preserve"> на знание Конституции.</w:t>
      </w:r>
    </w:p>
    <w:p w:rsidR="003D07D2" w:rsidRDefault="003D07D2" w:rsidP="007873CC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7873CC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Религиозные организации и благотворительная деятельность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На территории города представлена </w:t>
      </w:r>
      <w:r>
        <w:rPr>
          <w:rFonts w:ascii="Times New Roman" w:hAnsi="Times New Roman" w:cs="Times New Roman"/>
          <w:sz w:val="28"/>
          <w:szCs w:val="28"/>
        </w:rPr>
        <w:t>более 20</w:t>
      </w:r>
      <w:r w:rsidRPr="00B77785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77785">
        <w:rPr>
          <w:rFonts w:ascii="Times New Roman" w:hAnsi="Times New Roman" w:cs="Times New Roman"/>
          <w:sz w:val="28"/>
          <w:szCs w:val="28"/>
        </w:rPr>
        <w:t xml:space="preserve"> религиозн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77785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77785">
        <w:rPr>
          <w:rFonts w:ascii="Times New Roman" w:hAnsi="Times New Roman" w:cs="Times New Roman"/>
          <w:sz w:val="28"/>
          <w:szCs w:val="28"/>
        </w:rPr>
        <w:t xml:space="preserve">. Организовано сотрудничество по патриотическому и духовному воспитанию граждан и благотворительной деятельности: </w:t>
      </w:r>
    </w:p>
    <w:p w:rsidR="003D07D2" w:rsidRPr="00B77785" w:rsidRDefault="003D07D2" w:rsidP="00D8327B">
      <w:pPr>
        <w:pStyle w:val="a7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Мероприятия в соответствии с календарем религиозных праздников.</w:t>
      </w:r>
    </w:p>
    <w:p w:rsidR="003D07D2" w:rsidRPr="00B77785" w:rsidRDefault="003D07D2" w:rsidP="00D8327B">
      <w:pPr>
        <w:pStyle w:val="a7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Участие в акции «Соберем ребенка в школу».</w:t>
      </w:r>
    </w:p>
    <w:p w:rsidR="003D07D2" w:rsidRPr="00B77785" w:rsidRDefault="003D07D2" w:rsidP="00D8327B">
      <w:pPr>
        <w:pStyle w:val="a7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Поддержка социально-реабилитационного Центра «Росток»</w:t>
      </w:r>
    </w:p>
    <w:p w:rsidR="003D07D2" w:rsidRPr="00B77785" w:rsidRDefault="003D07D2" w:rsidP="00D8327B">
      <w:pPr>
        <w:pStyle w:val="a7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Сбор и отправка гуманитарного груза в зону проведения СВО.</w:t>
      </w:r>
    </w:p>
    <w:p w:rsidR="003D07D2" w:rsidRDefault="003D07D2" w:rsidP="007873CC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7873CC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Военно-патриотическая работа</w:t>
      </w:r>
    </w:p>
    <w:p w:rsidR="003D07D2" w:rsidRPr="00B77785" w:rsidRDefault="003D07D2" w:rsidP="00D8327B">
      <w:pPr>
        <w:pStyle w:val="a7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Подготовлены документы о размещении </w:t>
      </w:r>
      <w:r w:rsidRPr="007873CC">
        <w:rPr>
          <w:rFonts w:ascii="Times New Roman" w:hAnsi="Times New Roman" w:cs="Times New Roman"/>
          <w:sz w:val="28"/>
          <w:szCs w:val="28"/>
        </w:rPr>
        <w:t>4</w:t>
      </w:r>
      <w:r w:rsidRPr="00B77785">
        <w:rPr>
          <w:rFonts w:ascii="Times New Roman" w:hAnsi="Times New Roman" w:cs="Times New Roman"/>
          <w:sz w:val="28"/>
          <w:szCs w:val="28"/>
        </w:rPr>
        <w:t> мемориальных досок в память о военнослужащих-героях специальной военной операции.</w:t>
      </w:r>
    </w:p>
    <w:p w:rsidR="003D07D2" w:rsidRPr="00B77785" w:rsidRDefault="003D07D2" w:rsidP="00D8327B">
      <w:pPr>
        <w:pStyle w:val="a7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Осуществляется координация по комплектованию Вооруженных сил РФ на условиях контракта.</w:t>
      </w:r>
    </w:p>
    <w:p w:rsidR="003D07D2" w:rsidRDefault="003D07D2" w:rsidP="007873CC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7873CC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Обеспечение избирательных процессов и общественного порядка</w:t>
      </w:r>
    </w:p>
    <w:p w:rsidR="003D07D2" w:rsidRPr="00B77785" w:rsidRDefault="003D07D2" w:rsidP="00D8327B">
      <w:pPr>
        <w:pStyle w:val="a7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Обеспечено проведение кампании по выборам Губернатора Оренбургской области и депутатов Орского городского Совета.</w:t>
      </w:r>
    </w:p>
    <w:p w:rsidR="003D07D2" w:rsidRPr="00B77785" w:rsidRDefault="003D07D2" w:rsidP="00D8327B">
      <w:pPr>
        <w:pStyle w:val="a7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Организовано 12 мероприятий публичного характера.</w:t>
      </w:r>
    </w:p>
    <w:p w:rsidR="003D07D2" w:rsidRPr="00B77785" w:rsidRDefault="003D07D2" w:rsidP="00D8327B">
      <w:pPr>
        <w:pStyle w:val="a7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Добровольные народные дружины приняли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855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мероприятиях по охране общественного порядка.</w:t>
      </w:r>
    </w:p>
    <w:p w:rsidR="003D07D2" w:rsidRPr="00CD35F0" w:rsidRDefault="003D07D2" w:rsidP="00D8327B">
      <w:pPr>
        <w:pStyle w:val="a7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Обеспечена охрана общественного порядка при проведении 38 городских мероприятий с массовым участием граждан.</w:t>
      </w:r>
    </w:p>
    <w:p w:rsidR="003D07D2" w:rsidRDefault="003D07D2" w:rsidP="007873CC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7873CC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Профилактическая работа</w:t>
      </w:r>
    </w:p>
    <w:p w:rsidR="003D07D2" w:rsidRPr="00B77785" w:rsidRDefault="003D07D2" w:rsidP="0066038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Профилактика терроризма и экстремизма осуществляется в рамках деятельности антитеррористической комиссии:</w:t>
      </w:r>
    </w:p>
    <w:p w:rsidR="003D07D2" w:rsidRPr="00B77785" w:rsidRDefault="003D07D2" w:rsidP="00D8327B">
      <w:pPr>
        <w:pStyle w:val="a7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Контролируется оперативная обстановка на территории муниципального образования.</w:t>
      </w:r>
    </w:p>
    <w:p w:rsidR="003D07D2" w:rsidRPr="00B77785" w:rsidRDefault="003D07D2" w:rsidP="00D8327B">
      <w:pPr>
        <w:pStyle w:val="a7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Разрабатываются меры по обеспечению антитеррористической безопасности социально-значимых объектов.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CD35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lastRenderedPageBreak/>
        <w:t>21. БЕЗОПАСНОСТЬ</w:t>
      </w:r>
    </w:p>
    <w:p w:rsidR="003D07D2" w:rsidRPr="00B77785" w:rsidRDefault="003D07D2" w:rsidP="0066038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2025 году на территории города Орска сохранялся режим чрезвычайной ситуации, введенный с апреля 2024 года в связи с</w:t>
      </w:r>
      <w:r>
        <w:rPr>
          <w:rFonts w:ascii="Times New Roman" w:hAnsi="Times New Roman" w:cs="Times New Roman"/>
          <w:sz w:val="28"/>
          <w:szCs w:val="28"/>
        </w:rPr>
        <w:t xml:space="preserve"> катастрофическим</w:t>
      </w:r>
      <w:r w:rsidRPr="00B77785">
        <w:rPr>
          <w:rFonts w:ascii="Times New Roman" w:hAnsi="Times New Roman" w:cs="Times New Roman"/>
          <w:sz w:val="28"/>
          <w:szCs w:val="28"/>
        </w:rPr>
        <w:t xml:space="preserve"> паводком</w:t>
      </w:r>
      <w:r>
        <w:rPr>
          <w:rFonts w:ascii="Times New Roman" w:hAnsi="Times New Roman" w:cs="Times New Roman"/>
          <w:sz w:val="28"/>
          <w:szCs w:val="28"/>
        </w:rPr>
        <w:t xml:space="preserve"> и ликвидацией его последствий</w:t>
      </w:r>
      <w:r w:rsidRPr="00B77785">
        <w:rPr>
          <w:rFonts w:ascii="Times New Roman" w:hAnsi="Times New Roman" w:cs="Times New Roman"/>
          <w:sz w:val="28"/>
          <w:szCs w:val="28"/>
        </w:rPr>
        <w:t>.</w:t>
      </w:r>
    </w:p>
    <w:p w:rsidR="003D07D2" w:rsidRDefault="003D07D2" w:rsidP="00787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787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Статистика происшествий:</w:t>
      </w:r>
    </w:p>
    <w:p w:rsidR="003D07D2" w:rsidRPr="00B77785" w:rsidRDefault="003D07D2" w:rsidP="00D8327B">
      <w:pPr>
        <w:pStyle w:val="ad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случилось происшествий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7785">
        <w:rPr>
          <w:rFonts w:ascii="Times New Roman" w:hAnsi="Times New Roman" w:cs="Times New Roman"/>
          <w:sz w:val="28"/>
          <w:szCs w:val="28"/>
        </w:rPr>
        <w:t xml:space="preserve"> 442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(в 2024 году - 460);</w:t>
      </w:r>
    </w:p>
    <w:p w:rsidR="003D07D2" w:rsidRPr="00B77785" w:rsidRDefault="003D07D2" w:rsidP="00D8327B">
      <w:pPr>
        <w:pStyle w:val="ad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77785">
        <w:rPr>
          <w:rFonts w:ascii="Times New Roman" w:hAnsi="Times New Roman" w:cs="Times New Roman"/>
          <w:sz w:val="28"/>
          <w:szCs w:val="28"/>
        </w:rPr>
        <w:t>огибло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77785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человек (в 2024 году - 19);</w:t>
      </w:r>
    </w:p>
    <w:p w:rsidR="003D07D2" w:rsidRPr="00B77785" w:rsidRDefault="003D07D2" w:rsidP="00D8327B">
      <w:pPr>
        <w:pStyle w:val="ad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77785">
        <w:rPr>
          <w:rFonts w:ascii="Times New Roman" w:hAnsi="Times New Roman" w:cs="Times New Roman"/>
          <w:sz w:val="28"/>
          <w:szCs w:val="28"/>
        </w:rPr>
        <w:t>острадало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человек (в 2024 году - 105).</w:t>
      </w:r>
    </w:p>
    <w:p w:rsidR="003D07D2" w:rsidRDefault="003D07D2" w:rsidP="007873C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787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Сравнительный анализ погибших:</w:t>
      </w:r>
    </w:p>
    <w:p w:rsidR="003D07D2" w:rsidRPr="00B77785" w:rsidRDefault="003D07D2" w:rsidP="00D8327B">
      <w:pPr>
        <w:pStyle w:val="ad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на пожарах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77785">
        <w:rPr>
          <w:rFonts w:ascii="Times New Roman" w:hAnsi="Times New Roman" w:cs="Times New Roman"/>
          <w:sz w:val="28"/>
          <w:szCs w:val="28"/>
        </w:rPr>
        <w:t>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 4 до 8 человек;</w:t>
      </w:r>
    </w:p>
    <w:p w:rsidR="003D07D2" w:rsidRPr="00B77785" w:rsidRDefault="003D07D2" w:rsidP="00D8327B">
      <w:pPr>
        <w:pStyle w:val="ad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при ДТП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7785">
        <w:rPr>
          <w:rFonts w:ascii="Times New Roman" w:hAnsi="Times New Roman" w:cs="Times New Roman"/>
          <w:sz w:val="28"/>
          <w:szCs w:val="28"/>
        </w:rPr>
        <w:t xml:space="preserve"> снижение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 9 до 2 человек;</w:t>
      </w:r>
    </w:p>
    <w:p w:rsidR="003D07D2" w:rsidRPr="00B77785" w:rsidRDefault="003D07D2" w:rsidP="00D8327B">
      <w:pPr>
        <w:pStyle w:val="ad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на водных объектах - без изменений (1 человек).</w:t>
      </w:r>
    </w:p>
    <w:p w:rsidR="003D07D2" w:rsidRDefault="003D07D2" w:rsidP="007873C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7873CC" w:rsidRDefault="003D07D2" w:rsidP="00787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3CC">
        <w:rPr>
          <w:rFonts w:ascii="Times New Roman" w:hAnsi="Times New Roman" w:cs="Times New Roman"/>
          <w:b/>
          <w:bCs/>
          <w:sz w:val="28"/>
          <w:szCs w:val="28"/>
        </w:rPr>
        <w:t>Учения и тренировки</w:t>
      </w:r>
    </w:p>
    <w:p w:rsidR="003D07D2" w:rsidRPr="00B77785" w:rsidRDefault="003D07D2" w:rsidP="00D8327B">
      <w:pPr>
        <w:pStyle w:val="ad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КШУ</w:t>
      </w:r>
      <w:r w:rsidRPr="00B77785">
        <w:rPr>
          <w:rFonts w:ascii="Times New Roman" w:hAnsi="Times New Roman" w:cs="Times New Roman"/>
          <w:sz w:val="28"/>
          <w:szCs w:val="28"/>
        </w:rPr>
        <w:t xml:space="preserve"> МЧС России по реагированию на сезонные ЧС.</w:t>
      </w:r>
    </w:p>
    <w:p w:rsidR="003D07D2" w:rsidRPr="00B77785" w:rsidRDefault="003D07D2" w:rsidP="00D8327B">
      <w:pPr>
        <w:pStyle w:val="ad"/>
        <w:numPr>
          <w:ilvl w:val="0"/>
          <w:numId w:val="17"/>
        </w:numPr>
        <w:tabs>
          <w:tab w:val="left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Участие во Всероссийской штабной тренировке по гражданской обороне.</w:t>
      </w:r>
    </w:p>
    <w:p w:rsidR="003D07D2" w:rsidRPr="00B77785" w:rsidRDefault="003D07D2" w:rsidP="00D8327B">
      <w:pPr>
        <w:pStyle w:val="ad"/>
        <w:numPr>
          <w:ilvl w:val="0"/>
          <w:numId w:val="17"/>
        </w:numPr>
        <w:tabs>
          <w:tab w:val="left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Два </w:t>
      </w:r>
      <w:r w:rsidRPr="00B77785">
        <w:rPr>
          <w:rFonts w:ascii="Times New Roman" w:hAnsi="Times New Roman" w:cs="Times New Roman"/>
          <w:sz w:val="28"/>
          <w:szCs w:val="28"/>
        </w:rPr>
        <w:t>смотра сил и средств реагирования на муниципальном уровне.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В соответствии с планом проведена проверка муниципального сегмента региональной автоматизированной системы централизованного оповещения населения с включением 41 </w:t>
      </w:r>
      <w:r>
        <w:rPr>
          <w:rFonts w:ascii="Times New Roman" w:hAnsi="Times New Roman" w:cs="Times New Roman"/>
          <w:sz w:val="28"/>
          <w:szCs w:val="28"/>
        </w:rPr>
        <w:t>технического пункта оповещения и локальных систем оповещения организаций города</w:t>
      </w:r>
      <w:r w:rsidRPr="00B77785">
        <w:rPr>
          <w:rFonts w:ascii="Times New Roman" w:hAnsi="Times New Roman" w:cs="Times New Roman"/>
          <w:sz w:val="28"/>
          <w:szCs w:val="28"/>
        </w:rPr>
        <w:t xml:space="preserve">. Охват территории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7785">
        <w:rPr>
          <w:rFonts w:ascii="Times New Roman" w:hAnsi="Times New Roman" w:cs="Times New Roman"/>
          <w:sz w:val="28"/>
          <w:szCs w:val="28"/>
        </w:rPr>
        <w:t xml:space="preserve"> город Орск, </w:t>
      </w:r>
      <w:r>
        <w:rPr>
          <w:rFonts w:ascii="Times New Roman" w:hAnsi="Times New Roman" w:cs="Times New Roman"/>
          <w:sz w:val="28"/>
          <w:szCs w:val="28"/>
        </w:rPr>
        <w:t>в том числе поселки</w:t>
      </w:r>
      <w:r w:rsidRPr="00B77785">
        <w:rPr>
          <w:rFonts w:ascii="Times New Roman" w:hAnsi="Times New Roman" w:cs="Times New Roman"/>
          <w:sz w:val="28"/>
          <w:szCs w:val="28"/>
        </w:rPr>
        <w:t xml:space="preserve"> Мирный, Новоказачий, Крыловка, Ора, Тукай, Ударник. </w:t>
      </w:r>
    </w:p>
    <w:p w:rsidR="003D07D2" w:rsidRDefault="003D07D2" w:rsidP="007873C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787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Противопожарная профилактика:</w:t>
      </w:r>
    </w:p>
    <w:p w:rsidR="003D07D2" w:rsidRPr="00B77785" w:rsidRDefault="003D07D2" w:rsidP="00D8327B">
      <w:pPr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77785">
        <w:rPr>
          <w:rFonts w:ascii="Times New Roman" w:hAnsi="Times New Roman" w:cs="Times New Roman"/>
          <w:sz w:val="28"/>
          <w:szCs w:val="28"/>
        </w:rPr>
        <w:t>аботало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межведомственных профилактических групп;</w:t>
      </w:r>
    </w:p>
    <w:p w:rsidR="003D07D2" w:rsidRPr="00B77785" w:rsidRDefault="003D07D2" w:rsidP="00D8327B">
      <w:pPr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вручено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памяток;</w:t>
      </w:r>
    </w:p>
    <w:p w:rsidR="003D07D2" w:rsidRPr="00B77785" w:rsidRDefault="003D07D2" w:rsidP="00D8327B">
      <w:pPr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проинструктировано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человек;</w:t>
      </w:r>
    </w:p>
    <w:p w:rsidR="003D07D2" w:rsidRPr="00B77785" w:rsidRDefault="003D07D2" w:rsidP="00D8327B">
      <w:pPr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77785">
        <w:rPr>
          <w:rFonts w:ascii="Times New Roman" w:hAnsi="Times New Roman" w:cs="Times New Roman"/>
          <w:sz w:val="28"/>
          <w:szCs w:val="28"/>
        </w:rPr>
        <w:t>публиковано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более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профилактических статей. </w:t>
      </w:r>
    </w:p>
    <w:p w:rsidR="003D07D2" w:rsidRPr="00B77785" w:rsidRDefault="003D07D2" w:rsidP="00787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Безопасность на водных объектах:</w:t>
      </w:r>
    </w:p>
    <w:p w:rsidR="003D07D2" w:rsidRPr="00B77785" w:rsidRDefault="003D07D2" w:rsidP="00D8327B">
      <w:pPr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B77785">
        <w:rPr>
          <w:rFonts w:ascii="Times New Roman" w:hAnsi="Times New Roman" w:cs="Times New Roman"/>
          <w:sz w:val="28"/>
          <w:szCs w:val="28"/>
        </w:rPr>
        <w:t>ункционировал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пляж на озере в парке «Строителей»;</w:t>
      </w:r>
    </w:p>
    <w:p w:rsidR="003D07D2" w:rsidRPr="00B77785" w:rsidRDefault="003D07D2" w:rsidP="00D8327B">
      <w:pPr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77785">
        <w:rPr>
          <w:rFonts w:ascii="Times New Roman" w:hAnsi="Times New Roman" w:cs="Times New Roman"/>
          <w:sz w:val="28"/>
          <w:szCs w:val="28"/>
        </w:rPr>
        <w:t>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профилактических рейда;</w:t>
      </w:r>
    </w:p>
    <w:p w:rsidR="003D07D2" w:rsidRPr="00B77785" w:rsidRDefault="003D07D2" w:rsidP="00D8327B">
      <w:pPr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77785">
        <w:rPr>
          <w:rFonts w:ascii="Times New Roman" w:hAnsi="Times New Roman" w:cs="Times New Roman"/>
          <w:sz w:val="28"/>
          <w:szCs w:val="28"/>
        </w:rPr>
        <w:t>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беседа с населением, вручено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783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памятки;</w:t>
      </w:r>
    </w:p>
    <w:p w:rsidR="003D07D2" w:rsidRPr="00B77785" w:rsidRDefault="003D07D2" w:rsidP="00D8327B">
      <w:pPr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77785">
        <w:rPr>
          <w:rFonts w:ascii="Times New Roman" w:hAnsi="Times New Roman" w:cs="Times New Roman"/>
          <w:sz w:val="28"/>
          <w:szCs w:val="28"/>
        </w:rPr>
        <w:t>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занятий в детских учреждениях, охвачено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детей;</w:t>
      </w:r>
    </w:p>
    <w:p w:rsidR="003D07D2" w:rsidRPr="00B77785" w:rsidRDefault="003D07D2" w:rsidP="00D8327B">
      <w:pPr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77785">
        <w:rPr>
          <w:rFonts w:ascii="Times New Roman" w:hAnsi="Times New Roman" w:cs="Times New Roman"/>
          <w:sz w:val="28"/>
          <w:szCs w:val="28"/>
        </w:rPr>
        <w:t>азмещено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материалов в СМИ.</w:t>
      </w:r>
    </w:p>
    <w:p w:rsidR="003D07D2" w:rsidRDefault="003D07D2" w:rsidP="007873C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787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Добровольные пожарные команды</w:t>
      </w:r>
    </w:p>
    <w:p w:rsidR="003D07D2" w:rsidRPr="00B77785" w:rsidRDefault="003D07D2" w:rsidP="0066038A">
      <w:pPr>
        <w:tabs>
          <w:tab w:val="left" w:pos="72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В 2025 году обеспечивалась деятельность пожарных команд </w:t>
      </w:r>
      <w:r>
        <w:rPr>
          <w:rFonts w:ascii="Times New Roman" w:hAnsi="Times New Roman" w:cs="Times New Roman"/>
          <w:sz w:val="28"/>
          <w:szCs w:val="28"/>
        </w:rPr>
        <w:t xml:space="preserve">поселков </w:t>
      </w:r>
      <w:r w:rsidRPr="00B77785">
        <w:rPr>
          <w:rFonts w:ascii="Times New Roman" w:hAnsi="Times New Roman" w:cs="Times New Roman"/>
          <w:sz w:val="28"/>
          <w:szCs w:val="28"/>
        </w:rPr>
        <w:t>Мирный, Джанаталап и Тукай. Получена субсидия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размере 2 987 000 рублей. Приобретено пожарно-техническое вооружение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сумму 290 000 рублей.</w:t>
      </w:r>
    </w:p>
    <w:p w:rsidR="003D07D2" w:rsidRPr="00B77785" w:rsidRDefault="003D07D2" w:rsidP="0066038A">
      <w:pPr>
        <w:tabs>
          <w:tab w:val="left" w:pos="72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В отчетный период добровольные пожарные команды 42 раза выезжали на тушение ландшафтных (природных) и техногенных пожаров. </w:t>
      </w:r>
    </w:p>
    <w:p w:rsidR="003D07D2" w:rsidRDefault="003D07D2" w:rsidP="0026388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2638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Деятельность специализированных учреждений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В городе созданы и функционируют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специализированных муниципальных учреждения – Центр гражданской защиты города Орска и Единая дежурно-диспетчерская служба города Орска. </w:t>
      </w:r>
    </w:p>
    <w:p w:rsidR="003D07D2" w:rsidRPr="00B77785" w:rsidRDefault="003D07D2" w:rsidP="00D8327B">
      <w:pPr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 отчетный период в муниципальную поисково-спасательную службу поступило 2022 обращения, 715 раз спасатели оказывали помощь населению и организациям, провели 15 аварийно-спасательные работ, спасли 19 человек при попытках суицида, оказали первую доврачебную помощь 51 гражданину.</w:t>
      </w:r>
    </w:p>
    <w:p w:rsidR="003D07D2" w:rsidRPr="00B77785" w:rsidRDefault="003D07D2" w:rsidP="00D8327B">
      <w:pPr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Оперативными дежурными ЕДДС за прошедший год принято и отработано 17 773 обращение от граждан и организаций. Диспетчерами системы вызова экстренных оперативных служб «112» принято и отработано 86 930 обращений.</w:t>
      </w:r>
    </w:p>
    <w:p w:rsidR="003D07D2" w:rsidRDefault="003D07D2" w:rsidP="0026388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2638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Видеонаблюдение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В городе Орске функционируют 125 камер видеонаблюдения, информация с которых поступает в ЕДДС и активно используется правоохранительными органами в рамках их компетенции. Из них 10 камер установлены в местах с </w:t>
      </w:r>
      <w:r w:rsidRPr="00B77785">
        <w:rPr>
          <w:rFonts w:ascii="Times New Roman" w:hAnsi="Times New Roman" w:cs="Times New Roman"/>
          <w:sz w:val="28"/>
          <w:szCs w:val="28"/>
        </w:rPr>
        <w:lastRenderedPageBreak/>
        <w:t xml:space="preserve">массовым пребыванием людей и имеют функции распознавания лиц и номеров автомобилей всего в городе 15 камер такого типа. </w:t>
      </w: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6038A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9F69CE">
      <w:pPr>
        <w:pStyle w:val="ad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9F69CE">
      <w:pPr>
        <w:pStyle w:val="ad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22. ОРГАНИЗАЦИЯ МУНИЦИПАЛЬНОГО УПРАВЛЕНИЯ </w:t>
      </w:r>
    </w:p>
    <w:p w:rsidR="003D07D2" w:rsidRPr="00B77785" w:rsidRDefault="003D07D2" w:rsidP="009F69CE">
      <w:pPr>
        <w:pStyle w:val="ad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t>В СФЕРЕ БЮДЖЕТА И ОБЩЕСТВЕННЫХ ФИНАНСОВ.</w:t>
      </w:r>
      <w:r w:rsidR="00B13EBB">
        <w:rPr>
          <w:noProof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05pt;margin-top:.05pt;width:1.15pt;height:13.8pt;z-index: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" filled="f" stroked="f">
            <v:textbox inset="0,0,0,0">
              <w:txbxContent>
                <w:p w:rsidR="003D07D2" w:rsidRDefault="003D07D2">
                  <w:pPr>
                    <w:pStyle w:val="af1"/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Бюджет города за 2024 год по доходам исполнен на 113,5 %, при плане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7778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млрд 065 млн рублей, поступления составили 10 млрд 286 млн рублей. 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Исполнение бюджета города по доходным источникам в части</w:t>
      </w:r>
      <w:r w:rsidRPr="00B77785">
        <w:rPr>
          <w:rFonts w:ascii="Times New Roman" w:hAnsi="Times New Roman" w:cs="Times New Roman"/>
          <w:sz w:val="28"/>
          <w:szCs w:val="28"/>
        </w:rPr>
        <w:br/>
        <w:t>налоговых и неналоговых доходов составило 108 %, при плане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млрд 852 млн рублей поступило 3 млрд 079 млн рублей, по сравнению с предыдущим годом прирост поступлений составил 22,4 %. Доля налоговых и неналоговых поступлений в общем объеме доходов за 2024 год составила 30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Безвозмездные перечисления из вышестоящих бюджетов поступили в объеме 7 млрд 212 млн рублей, из них: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дотации – 1 млрд 726 млн рублей;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субсидии – 1 млрд 975 млн рублей;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субвенции –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млрд 410 млн рублей;</w:t>
      </w:r>
    </w:p>
    <w:p w:rsidR="003D07D2" w:rsidRPr="00B77785" w:rsidRDefault="003D07D2" w:rsidP="0066038A">
      <w:pPr>
        <w:pStyle w:val="ad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– 1 101 млн рублей. 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Расходы местного бюджета в 2024 году произведены в размере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77785">
        <w:rPr>
          <w:rFonts w:ascii="Times New Roman" w:hAnsi="Times New Roman" w:cs="Times New Roman"/>
          <w:sz w:val="28"/>
          <w:szCs w:val="28"/>
        </w:rPr>
        <w:t xml:space="preserve">9 млрд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77785">
        <w:rPr>
          <w:rFonts w:ascii="Times New Roman" w:hAnsi="Times New Roman" w:cs="Times New Roman"/>
          <w:sz w:val="28"/>
          <w:szCs w:val="28"/>
        </w:rPr>
        <w:t xml:space="preserve">17 млн рублей, при плане </w:t>
      </w:r>
      <w:r w:rsidRPr="00B77785">
        <w:rPr>
          <w:rFonts w:ascii="Times New Roman" w:hAnsi="Times New Roman" w:cs="Times New Roman"/>
          <w:bCs/>
          <w:sz w:val="28"/>
          <w:szCs w:val="28"/>
        </w:rPr>
        <w:t xml:space="preserve">10 млрд 865 млн </w:t>
      </w:r>
      <w:r w:rsidRPr="00B77785">
        <w:rPr>
          <w:rFonts w:ascii="Times New Roman" w:hAnsi="Times New Roman" w:cs="Times New Roman"/>
          <w:sz w:val="28"/>
          <w:szCs w:val="28"/>
        </w:rPr>
        <w:t xml:space="preserve">рублей, исполнение составило     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B777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7785">
        <w:rPr>
          <w:rFonts w:ascii="Times New Roman" w:hAnsi="Times New Roman" w:cs="Times New Roman"/>
          <w:sz w:val="28"/>
          <w:szCs w:val="28"/>
        </w:rPr>
        <w:t xml:space="preserve"> %. Просроченная кредиторская задолженность бюджета и муниципальных учреждений перед поставщиками товаров, работ и услуг отсутствует.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По итогам 2024 года на едином счете городского бюджета образовался остаток денежных средств в размере 841 млн рублей, из которых 741 млн рублей в текущем 2025 году были направлены на решение вопросов муниципалитета, 100 млн рублей возвращены в областной бюджет по причине оплаты за фактически поставленные (выполненные) товары, работы и услуги. </w:t>
      </w:r>
    </w:p>
    <w:p w:rsidR="003D07D2" w:rsidRDefault="003D07D2" w:rsidP="0066038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lastRenderedPageBreak/>
        <w:t xml:space="preserve">В октябре текущего года план по доходам городского бюджета на 2025 год был увеличен на 1 млрд 94 млн рублей, в том числе за счет увеличения налоговых и неналоговых доходов - на 395 млн рублей, за счет безвозмездных перечислений из вышестоящих бюджетов на 699 млн рублей. На сегодняшний день доходов в городской бюджет планируется получить в размере 9 млрд 266 млн рублей. 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Расходы были увеличены на 1 млрд 767 млн рублей. Значительный объем средств, который был направлен на увеличение расходов бюджета на транспортное обслуживание населения, подготовку образовательных учреждений к новому учебному году, ремонт спортивных учреждений, питание воспитанников муниципальных дошкольных учреждений, благоустройство городской территории, ремонтно-восстановительные работы на объектах, пострадавших во время весеннего паводка 2024 года. </w:t>
      </w:r>
    </w:p>
    <w:p w:rsidR="003D07D2" w:rsidRDefault="003D07D2" w:rsidP="0066038A">
      <w:pPr>
        <w:widowControl w:val="0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widowControl w:val="0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отчетном году благодаря финансовой помощи, поступившей из областного бюджета в рамках реализации мероприятий программы развития города Орска, были произведены расходы по следующим направлениям:</w:t>
      </w:r>
    </w:p>
    <w:p w:rsidR="003D07D2" w:rsidRPr="00AE69BD" w:rsidRDefault="003D07D2" w:rsidP="00D8327B">
      <w:pPr>
        <w:widowControl w:val="0"/>
        <w:numPr>
          <w:ilvl w:val="0"/>
          <w:numId w:val="22"/>
        </w:numPr>
        <w:spacing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9BD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капитальный ремонт школ № 54 и № 27 на сумму 84 млн рублей;</w:t>
      </w:r>
    </w:p>
    <w:p w:rsidR="003D07D2" w:rsidRPr="00AE69BD" w:rsidRDefault="003D07D2" w:rsidP="00D8327B">
      <w:pPr>
        <w:widowControl w:val="0"/>
        <w:numPr>
          <w:ilvl w:val="0"/>
          <w:numId w:val="22"/>
        </w:numPr>
        <w:spacing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9BD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капитальный ремонт Дворца спорта «Юбилейный» на сумму 64,8 млн рублей;</w:t>
      </w:r>
    </w:p>
    <w:p w:rsidR="003D07D2" w:rsidRPr="00AE69BD" w:rsidRDefault="003D07D2" w:rsidP="00D8327B">
      <w:pPr>
        <w:widowControl w:val="0"/>
        <w:numPr>
          <w:ilvl w:val="0"/>
          <w:numId w:val="22"/>
        </w:numPr>
        <w:spacing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9BD">
        <w:rPr>
          <w:rFonts w:ascii="Times New Roman" w:hAnsi="Times New Roman" w:cs="Times New Roman"/>
          <w:color w:val="000000"/>
          <w:sz w:val="28"/>
          <w:szCs w:val="28"/>
        </w:rPr>
        <w:t xml:space="preserve"> оплата лизинговых платежей за приобретенные 15 автобусов на сумму 29,9 млн рублей;</w:t>
      </w:r>
    </w:p>
    <w:p w:rsidR="003D07D2" w:rsidRPr="00AE69BD" w:rsidRDefault="003D07D2" w:rsidP="00D8327B">
      <w:pPr>
        <w:widowControl w:val="0"/>
        <w:numPr>
          <w:ilvl w:val="0"/>
          <w:numId w:val="22"/>
        </w:numPr>
        <w:spacing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9BD">
        <w:rPr>
          <w:rFonts w:ascii="Times New Roman" w:hAnsi="Times New Roman" w:cs="Times New Roman"/>
          <w:color w:val="000000"/>
          <w:sz w:val="28"/>
          <w:szCs w:val="28"/>
        </w:rPr>
        <w:t xml:space="preserve"> оплата авансового платежа по муниципальному контракту на капитальный ремонт автодороги и путепроводова № 1 и № 2 по ул. Водоканальной на сумму 189,3 млн рублей;</w:t>
      </w:r>
    </w:p>
    <w:p w:rsidR="003D07D2" w:rsidRPr="00AE69BD" w:rsidRDefault="003D07D2" w:rsidP="00D8327B">
      <w:pPr>
        <w:widowControl w:val="0"/>
        <w:numPr>
          <w:ilvl w:val="0"/>
          <w:numId w:val="22"/>
        </w:numPr>
        <w:spacing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9BD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документов территориального планирования (генеральный план) и градостроительного зонирования (правила землепользования и застройки) муниципального образования «Город Орск» на сумму 13,9 млн рублей;</w:t>
      </w:r>
    </w:p>
    <w:p w:rsidR="003D07D2" w:rsidRPr="00AE69BD" w:rsidRDefault="003D07D2" w:rsidP="00D8327B">
      <w:pPr>
        <w:widowControl w:val="0"/>
        <w:numPr>
          <w:ilvl w:val="0"/>
          <w:numId w:val="22"/>
        </w:numPr>
        <w:spacing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9BD">
        <w:rPr>
          <w:rFonts w:ascii="Times New Roman" w:hAnsi="Times New Roman" w:cs="Times New Roman"/>
          <w:color w:val="000000"/>
          <w:sz w:val="28"/>
          <w:szCs w:val="28"/>
        </w:rPr>
        <w:t xml:space="preserve"> внедрение региональной навигационной информационной системы </w:t>
      </w:r>
      <w:r w:rsidRPr="00AE69BD">
        <w:rPr>
          <w:rFonts w:ascii="Times New Roman" w:hAnsi="Times New Roman" w:cs="Times New Roman"/>
          <w:color w:val="000000"/>
          <w:sz w:val="28"/>
          <w:szCs w:val="28"/>
        </w:rPr>
        <w:lastRenderedPageBreak/>
        <w:t>(РНИС) на сумму 1,1 млн рублей.</w:t>
      </w:r>
    </w:p>
    <w:p w:rsidR="003D07D2" w:rsidRDefault="003D07D2" w:rsidP="0066038A">
      <w:pPr>
        <w:widowControl w:val="0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widowControl w:val="0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2025 году в рамках реализации мероприятий программы развития города Орска предусмотрены расходы на:</w:t>
      </w:r>
    </w:p>
    <w:p w:rsidR="003D07D2" w:rsidRPr="00B77785" w:rsidRDefault="003D07D2" w:rsidP="0066038A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завершение капитального ремонта школ № 54 и № 27 на сумму 29 млн рублей;</w:t>
      </w:r>
    </w:p>
    <w:p w:rsidR="003D07D2" w:rsidRPr="00B77785" w:rsidRDefault="003D07D2" w:rsidP="0066038A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завершение капитального ремонта Дворца спорта «Юбилейный» на сумму 29,2 млн рублей;</w:t>
      </w:r>
    </w:p>
    <w:p w:rsidR="003D07D2" w:rsidRPr="00B77785" w:rsidRDefault="003D07D2" w:rsidP="0066038A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оплата лизинговых платежей за приобретенные 15 автобусов на сумму 45 млн рублей;</w:t>
      </w:r>
    </w:p>
    <w:p w:rsidR="003D07D2" w:rsidRPr="00B77785" w:rsidRDefault="003D07D2" w:rsidP="0066038A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завершение капитального ремонта автодороги и путепровода № 1 и № 2 по ул. Водоканальной на сумму 444,3 млн рублей;</w:t>
      </w:r>
    </w:p>
    <w:p w:rsidR="003D07D2" w:rsidRPr="00B77785" w:rsidRDefault="003D07D2" w:rsidP="0066038A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завершение подготовки документов территориального планирования (генеральный план) и градостроительного зонирования (правила землепользования и застройки) муниципального образования «Город Орск» на сумму 13,9 млн рублей;</w:t>
      </w:r>
    </w:p>
    <w:p w:rsidR="003D07D2" w:rsidRPr="00B77785" w:rsidRDefault="003D07D2" w:rsidP="0066038A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внедрение региональной навигационной информационной системы (РНИС) на сумму 0,2 млн рублей;</w:t>
      </w:r>
    </w:p>
    <w:p w:rsidR="003D07D2" w:rsidRPr="00B77785" w:rsidRDefault="003D07D2" w:rsidP="0066038A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color w:val="000000"/>
          <w:sz w:val="28"/>
          <w:szCs w:val="28"/>
        </w:rPr>
        <w:t>освещение улиц (замена светильников) – 20 млн рублей.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В городе реализуются мероприятия 17 муниципальных программ, программный бюджет по итогам 2024 года составил 99,5 % от общего объема расходов, в 2025 году мероприятиями муниципальных программам охвачено 98,7% бюджетных ассигнований местного бюджета. Средняя сводная комплексная оценка эффективности реализации муниципальных программ за 2024 год составила 95,04%, 16 из 17 муниципальных программ имеют оценку выше средней. 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Продолжается работа по вовлечению граждан в процедуры обсуждения и принятия бюджетных решений путем реализации инициативных проектов. В отчетном году реализованы пять проектов местного инициативного </w:t>
      </w:r>
      <w:r w:rsidRPr="00B77785">
        <w:rPr>
          <w:rFonts w:ascii="Times New Roman" w:hAnsi="Times New Roman" w:cs="Times New Roman"/>
          <w:sz w:val="28"/>
          <w:szCs w:val="28"/>
        </w:rPr>
        <w:lastRenderedPageBreak/>
        <w:t xml:space="preserve">бюджетирования, прошедших конкурсный отбор в 2024 году. Общий объем средств на их реализацию составил 1,6 млн рублей, в том числе бюджетные средств – 1,4 млн рублей. </w:t>
      </w:r>
      <w:r w:rsidRPr="00B77785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доля реализованных проектов – это проекты, направленные на благоустройство дворовых территорий многоквартирных домов детскими и спортивными площадками. Также были реализованы 2 инициативных проекта, затрагивающие дорожную инфраструктуру.</w:t>
      </w:r>
    </w:p>
    <w:p w:rsidR="003D07D2" w:rsidRPr="00B77785" w:rsidRDefault="003D07D2" w:rsidP="0066038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  <w:highlight w:val="white"/>
        </w:rPr>
        <w:t xml:space="preserve">В текущем 2025 году администрация города реализовала 4 проекта на сумму 1,7 млн рублей, </w:t>
      </w:r>
      <w:r w:rsidRPr="00B77785">
        <w:rPr>
          <w:rFonts w:ascii="Times New Roman" w:hAnsi="Times New Roman" w:cs="Times New Roman"/>
          <w:sz w:val="28"/>
          <w:szCs w:val="28"/>
        </w:rPr>
        <w:t>в том числе бюджетные средства – 1,5 млн рублей</w:t>
      </w:r>
    </w:p>
    <w:p w:rsidR="003D07D2" w:rsidRPr="00B77785" w:rsidRDefault="003D07D2" w:rsidP="0066038A">
      <w:pPr>
        <w:pStyle w:val="af2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Кроме того, в отчетном году исполнены два инициативных проекта, прошедших конкурсный отбор на областном уровне, - ремонт здания клуба в с. Тукай и устройство контейнерных площадок на территории с. Ударник на общую сумму 2,1 млн рублей.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текущем году в рамках местного инициативного бюджетирования отобрано 6 инициативных проектов, которые будут реализованы в 2026 году, 4 проекта, планируемые к реализации на территории сельских населенных пунктов, направлены на областной конкурсный отбор.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Продолжили реализацию мероприятий по консолидации бюджетных средств, который включает в себя </w:t>
      </w:r>
      <w:r w:rsidRPr="00B777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мероприятия по увеличению поступлений в доход местного бюджета, оптимизации расходов на содержание бюджетной сети, управлению муниципальным долгом, повышению эффективности муниципальных закупок. </w:t>
      </w:r>
      <w:r w:rsidRPr="00B77785">
        <w:rPr>
          <w:rFonts w:ascii="Times New Roman" w:hAnsi="Times New Roman" w:cs="Times New Roman"/>
          <w:sz w:val="28"/>
          <w:szCs w:val="28"/>
        </w:rPr>
        <w:t>За 2024 год бюджетный эффект от реализации плана составил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млн рублей, за 9 месяцев текущего года – 29 млн рублей.</w:t>
      </w:r>
    </w:p>
    <w:p w:rsidR="003D07D2" w:rsidRDefault="003D07D2" w:rsidP="00AE69B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AE69B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Результаты проводимой главными администраторами доходов бюджета города Орска работы за 2024 год:</w:t>
      </w:r>
    </w:p>
    <w:p w:rsidR="003D07D2" w:rsidRPr="00B77785" w:rsidRDefault="003D07D2" w:rsidP="00D8327B">
      <w:pPr>
        <w:pStyle w:val="ad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снижение недоимка по налогу на доходы физических лиц на сумму        13 млн рублей, налогу на имущество физических лиц на сумму 5 млн рублей, налогу, взимаемого в связи с применением упрощенной системы </w:t>
      </w:r>
      <w:r w:rsidRPr="00B77785">
        <w:rPr>
          <w:rFonts w:ascii="Times New Roman" w:hAnsi="Times New Roman" w:cs="Times New Roman"/>
          <w:sz w:val="28"/>
          <w:szCs w:val="28"/>
        </w:rPr>
        <w:lastRenderedPageBreak/>
        <w:t>налогообложения, на сумму 2 млн рублей, по патентной системе налогообложения на сумму 1 млн рублей;</w:t>
      </w:r>
    </w:p>
    <w:p w:rsidR="003D07D2" w:rsidRPr="00B77785" w:rsidRDefault="003D07D2" w:rsidP="00D8327B">
      <w:pPr>
        <w:pStyle w:val="ad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поступление дополнительно в бюджет города 7 млн рублей по результатам проведения претензионно-исковой работы по взысканию задолженности по платежам в бюджет.</w:t>
      </w:r>
    </w:p>
    <w:p w:rsidR="003D07D2" w:rsidRPr="00B77785" w:rsidRDefault="003D07D2" w:rsidP="00AE69B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Результат работы за 9 месяцев 2025 года:</w:t>
      </w:r>
    </w:p>
    <w:p w:rsidR="003D07D2" w:rsidRPr="00B77785" w:rsidRDefault="003D07D2" w:rsidP="00D8327B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снижение недоимка по налогу на доходы физических лиц на сумму 1 млн рублей, налогу на имущество физических лиц на сумму 6 млн рублей, по земельному налогу с физических лиц на сумму 2 млн рублей;</w:t>
      </w:r>
    </w:p>
    <w:p w:rsidR="003D07D2" w:rsidRPr="00B77785" w:rsidRDefault="003D07D2" w:rsidP="00D8327B">
      <w:pPr>
        <w:pStyle w:val="ad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поступление дополнительно в бюджет города 9 млн рублей по результатам проведения претензионно-исковой работы по взысканию задолженности по платежам в бюджет.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По оценке качества управления муниципальными финансами за 2024 год, проводимой министерством финансов Оренбургской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B77785">
        <w:rPr>
          <w:rFonts w:ascii="Times New Roman" w:hAnsi="Times New Roman" w:cs="Times New Roman"/>
          <w:sz w:val="28"/>
          <w:szCs w:val="28"/>
        </w:rPr>
        <w:t>Орск вошел в десятку лучших в рейтинге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r w:rsidRPr="00B77785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3D07D2" w:rsidRPr="00B77785" w:rsidRDefault="003D07D2" w:rsidP="0066038A">
      <w:pPr>
        <w:widowControl w:val="0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На областном этапе Всероссийского конкурса «Лучшая муниципальная практика по направлению «Повышение эффективности управления территорией муниципального образования» по итогам 2024 года город Орск занял первое место. 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Обеспечен высокий уровень открытости бюджетных данных.</w:t>
      </w: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AE69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lastRenderedPageBreak/>
        <w:t>23. ОРГАНИЗАЦИЯ МУНИЦИПАЛЬНОГО УПРАВЛЕНИЯ</w:t>
      </w:r>
    </w:p>
    <w:p w:rsidR="003D07D2" w:rsidRDefault="003D07D2" w:rsidP="009F69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t>В СФЕРЕ ГОСУДАРСТВЕННЫХ И МУНИЦИПАЛЬНЫХ УСЛУГ</w:t>
      </w:r>
    </w:p>
    <w:p w:rsidR="003D07D2" w:rsidRPr="00B77785" w:rsidRDefault="003D07D2" w:rsidP="009F69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66038A">
      <w:pPr>
        <w:pStyle w:val="af2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отчетном периоде продолжалась реализация муниципальной программы «Повышение эффективности муниципального управления в городе Орске»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7D2" w:rsidRDefault="003D07D2" w:rsidP="00AE69BD">
      <w:pPr>
        <w:pStyle w:val="af2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AE69BD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Предоставление услуг в электронном виде</w:t>
      </w:r>
    </w:p>
    <w:p w:rsidR="003D07D2" w:rsidRPr="00B77785" w:rsidRDefault="003D07D2" w:rsidP="0066038A">
      <w:pPr>
        <w:pStyle w:val="af2"/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За 9 месяцев 2025 года оказано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926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услуг.</w:t>
      </w:r>
    </w:p>
    <w:p w:rsidR="003D07D2" w:rsidRPr="00B77785" w:rsidRDefault="003D07D2" w:rsidP="0066038A">
      <w:pPr>
        <w:pStyle w:val="af2"/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Из них в электронном виде через Единый портал госуслуг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7785">
        <w:rPr>
          <w:rFonts w:ascii="Times New Roman" w:hAnsi="Times New Roman" w:cs="Times New Roman"/>
          <w:sz w:val="28"/>
          <w:szCs w:val="28"/>
        </w:rPr>
        <w:t xml:space="preserve"> 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453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услуг.</w:t>
      </w:r>
    </w:p>
    <w:p w:rsidR="003D07D2" w:rsidRPr="00B77785" w:rsidRDefault="003D07D2" w:rsidP="0066038A">
      <w:pPr>
        <w:pStyle w:val="af2"/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Массовых социально значимых услуг оказано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7785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(из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251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 электронном виде).</w:t>
      </w:r>
    </w:p>
    <w:p w:rsidR="003D07D2" w:rsidRPr="00B77785" w:rsidRDefault="003D07D2" w:rsidP="0066038A">
      <w:pPr>
        <w:pStyle w:val="af2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 2025 году в электронном виде оказывается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услуги из 95</w:t>
      </w:r>
      <w:r>
        <w:rPr>
          <w:rFonts w:ascii="Times New Roman" w:hAnsi="Times New Roman" w:cs="Times New Roman"/>
          <w:sz w:val="28"/>
          <w:szCs w:val="28"/>
        </w:rPr>
        <w:t xml:space="preserve">, оказываемых органами администрации и подведомственными учреждениями </w:t>
      </w:r>
      <w:r w:rsidRPr="00B77785">
        <w:rPr>
          <w:rFonts w:ascii="Times New Roman" w:hAnsi="Times New Roman" w:cs="Times New Roman"/>
          <w:sz w:val="28"/>
          <w:szCs w:val="28"/>
        </w:rPr>
        <w:t>(в 2024 году - 48 услуг).</w:t>
      </w:r>
    </w:p>
    <w:p w:rsidR="003D07D2" w:rsidRPr="00B77785" w:rsidRDefault="003D07D2" w:rsidP="0066038A">
      <w:pPr>
        <w:pStyle w:val="af2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По массовым социально значимым услугам в электронной форме достигнут рост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984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 2024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251 в 2025.</w:t>
      </w:r>
    </w:p>
    <w:p w:rsidR="003D07D2" w:rsidRPr="00B77785" w:rsidRDefault="003D07D2" w:rsidP="0066038A">
      <w:pPr>
        <w:pStyle w:val="af2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Наиболее востребованные услуги:</w:t>
      </w:r>
    </w:p>
    <w:p w:rsidR="003D07D2" w:rsidRPr="00B77785" w:rsidRDefault="003D07D2" w:rsidP="00D8327B">
      <w:pPr>
        <w:pStyle w:val="af2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Прием заявлений о зачислении в образовательные организации.</w:t>
      </w:r>
    </w:p>
    <w:p w:rsidR="003D07D2" w:rsidRPr="00B77785" w:rsidRDefault="003D07D2" w:rsidP="00D8327B">
      <w:pPr>
        <w:pStyle w:val="af2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Выплата компенсации родительской платы за детские сады.</w:t>
      </w:r>
    </w:p>
    <w:p w:rsidR="003D07D2" w:rsidRPr="00B77785" w:rsidRDefault="003D07D2" w:rsidP="00D8327B">
      <w:pPr>
        <w:pStyle w:val="af2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Постановка на учет в дошкольные образовательные учреждения.</w:t>
      </w:r>
    </w:p>
    <w:p w:rsidR="003D07D2" w:rsidRPr="00B77785" w:rsidRDefault="003D07D2" w:rsidP="00D8327B">
      <w:pPr>
        <w:pStyle w:val="af2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Предоставление земельных участков без проведения торгов.</w:t>
      </w:r>
    </w:p>
    <w:p w:rsidR="003D07D2" w:rsidRDefault="003D07D2" w:rsidP="00AE69BD">
      <w:pPr>
        <w:pStyle w:val="af2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9F69CE" w:rsidRDefault="003D07D2" w:rsidP="00AE69BD">
      <w:pPr>
        <w:pStyle w:val="af2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Деятельность многофункционального центра</w:t>
      </w:r>
    </w:p>
    <w:p w:rsidR="003D07D2" w:rsidRDefault="003D07D2" w:rsidP="0066038A">
      <w:pPr>
        <w:pStyle w:val="af2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перечне услуг</w:t>
      </w:r>
      <w:r>
        <w:rPr>
          <w:rFonts w:ascii="Times New Roman" w:hAnsi="Times New Roman" w:cs="Times New Roman"/>
          <w:sz w:val="28"/>
          <w:szCs w:val="28"/>
        </w:rPr>
        <w:t xml:space="preserve"> МФЦ</w:t>
      </w:r>
      <w:r w:rsidRPr="00B77785">
        <w:rPr>
          <w:rFonts w:ascii="Times New Roman" w:hAnsi="Times New Roman" w:cs="Times New Roman"/>
          <w:sz w:val="28"/>
          <w:szCs w:val="28"/>
        </w:rPr>
        <w:t xml:space="preserve"> 324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наименования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07D2" w:rsidRDefault="003D07D2" w:rsidP="00AE69BD">
      <w:pPr>
        <w:pStyle w:val="af2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государственных,</w:t>
      </w:r>
    </w:p>
    <w:p w:rsidR="003D07D2" w:rsidRDefault="003D07D2" w:rsidP="00AE69BD">
      <w:pPr>
        <w:pStyle w:val="af2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муниципальная,</w:t>
      </w:r>
    </w:p>
    <w:p w:rsidR="003D07D2" w:rsidRDefault="003D07D2" w:rsidP="00AE69BD">
      <w:pPr>
        <w:pStyle w:val="af2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услуг некоммерческих организаций,</w:t>
      </w:r>
    </w:p>
    <w:p w:rsidR="003D07D2" w:rsidRDefault="003D07D2" w:rsidP="00AE69BD">
      <w:pPr>
        <w:pStyle w:val="af2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услуги муниципального предприятия,</w:t>
      </w:r>
    </w:p>
    <w:p w:rsidR="003D07D2" w:rsidRDefault="003D07D2" w:rsidP="00AE69BD">
      <w:pPr>
        <w:pStyle w:val="af2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услуг МФЦ. </w:t>
      </w:r>
    </w:p>
    <w:p w:rsidR="003D07D2" w:rsidRDefault="003D07D2" w:rsidP="00AE69BD">
      <w:pPr>
        <w:pStyle w:val="af2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120</w:t>
      </w:r>
      <w:r w:rsidRPr="00AE69BD"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из них с межведомственным взаимодействием. </w:t>
      </w:r>
    </w:p>
    <w:p w:rsidR="003D07D2" w:rsidRPr="00B77785" w:rsidRDefault="003D07D2" w:rsidP="0066038A">
      <w:pPr>
        <w:pStyle w:val="af2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lastRenderedPageBreak/>
        <w:t>Наиболее востребованы услуги Росреестра, МВД, Министерства социального развития, Социального фонда России</w:t>
      </w:r>
    </w:p>
    <w:p w:rsidR="003D07D2" w:rsidRDefault="003D07D2" w:rsidP="00A726EA">
      <w:pPr>
        <w:pStyle w:val="af2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A726EA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Внедрение новых цифровых сервисов</w:t>
      </w:r>
    </w:p>
    <w:p w:rsidR="003D07D2" w:rsidRPr="00B77785" w:rsidRDefault="003D07D2" w:rsidP="00D8327B">
      <w:pPr>
        <w:pStyle w:val="af2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 xml:space="preserve">Услуга </w:t>
      </w:r>
      <w:r>
        <w:rPr>
          <w:rFonts w:ascii="Times New Roman" w:hAnsi="Times New Roman" w:cs="Times New Roman"/>
          <w:sz w:val="28"/>
          <w:szCs w:val="28"/>
        </w:rPr>
        <w:t xml:space="preserve">по идентификации в мобильном приложении «Госключ» </w:t>
      </w:r>
      <w:r w:rsidRPr="00B77785">
        <w:rPr>
          <w:rFonts w:ascii="Times New Roman" w:hAnsi="Times New Roman" w:cs="Times New Roman"/>
          <w:sz w:val="28"/>
          <w:szCs w:val="28"/>
        </w:rPr>
        <w:t>стала доступна с 2024 года. С 1 октября 2024 года по 1 октября 2025 года идентификацию прошли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777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601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человек.</w:t>
      </w:r>
    </w:p>
    <w:p w:rsidR="003D07D2" w:rsidRPr="00B77785" w:rsidRDefault="003D07D2" w:rsidP="00D8327B">
      <w:pPr>
        <w:pStyle w:val="af2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С 1 сентября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доступны услуги по установлению самозапретов на кредиты и договоры с операторами связи.</w:t>
      </w:r>
    </w:p>
    <w:p w:rsidR="003D07D2" w:rsidRPr="00B77785" w:rsidRDefault="003D07D2" w:rsidP="00D8327B">
      <w:pPr>
        <w:pStyle w:val="af2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Запущен сервис уведомлений о готовности документов через ВКонтакте</w:t>
      </w:r>
    </w:p>
    <w:p w:rsidR="003D07D2" w:rsidRPr="00B77785" w:rsidRDefault="003D07D2" w:rsidP="00D8327B">
      <w:pPr>
        <w:pStyle w:val="af2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В сентябре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B77785">
        <w:rPr>
          <w:rFonts w:ascii="Times New Roman" w:hAnsi="Times New Roman" w:cs="Times New Roman"/>
          <w:sz w:val="28"/>
          <w:szCs w:val="28"/>
        </w:rPr>
        <w:t xml:space="preserve"> запущен чат-бот МФЦ в мессенджере МАХ</w:t>
      </w:r>
    </w:p>
    <w:p w:rsidR="003D07D2" w:rsidRDefault="003D07D2" w:rsidP="0066038A">
      <w:pPr>
        <w:pStyle w:val="af2"/>
        <w:tabs>
          <w:tab w:val="left" w:pos="846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AB5EF6">
      <w:pPr>
        <w:rPr>
          <w:lang w:eastAsia="en-US"/>
        </w:rPr>
      </w:pPr>
    </w:p>
    <w:p w:rsidR="003D07D2" w:rsidRDefault="003D07D2" w:rsidP="009F69C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24. ОРГАНИЗАЦИЯ МУНИЦИПАЛЬНОГО УПРАВЛЕНИЯ </w:t>
      </w:r>
    </w:p>
    <w:p w:rsidR="003D07D2" w:rsidRDefault="003D07D2" w:rsidP="009F69C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В СФЕРЕ ЗЕМЕЛЬНО-ИМУЩЕСТВЕННЫХ ОТНОШЕНИЙ</w:t>
      </w:r>
    </w:p>
    <w:p w:rsidR="003D07D2" w:rsidRPr="00B77785" w:rsidRDefault="003D07D2" w:rsidP="009F69C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За отчетный период в бюджет города от использования муниципального имущества поступило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75,91 млн рублей, в том числе:</w:t>
      </w:r>
    </w:p>
    <w:p w:rsidR="003D07D2" w:rsidRPr="00B77785" w:rsidRDefault="003D07D2" w:rsidP="0066038A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56,0 млн рублей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77785">
        <w:rPr>
          <w:rFonts w:ascii="Times New Roman" w:hAnsi="Times New Roman" w:cs="Times New Roman"/>
          <w:sz w:val="28"/>
          <w:szCs w:val="28"/>
        </w:rPr>
        <w:t xml:space="preserve"> арендные платежи за земельные участки;</w:t>
      </w:r>
    </w:p>
    <w:p w:rsidR="003D07D2" w:rsidRPr="00B77785" w:rsidRDefault="003D07D2" w:rsidP="0066038A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15,0 млн рублей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77785">
        <w:rPr>
          <w:rFonts w:ascii="Times New Roman" w:hAnsi="Times New Roman" w:cs="Times New Roman"/>
          <w:sz w:val="28"/>
          <w:szCs w:val="28"/>
        </w:rPr>
        <w:t xml:space="preserve"> от продажи земельных участков;</w:t>
      </w:r>
    </w:p>
    <w:p w:rsidR="003D07D2" w:rsidRPr="00B77785" w:rsidRDefault="003D07D2" w:rsidP="0066038A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3,47 млн рублей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77785">
        <w:rPr>
          <w:rFonts w:ascii="Times New Roman" w:hAnsi="Times New Roman" w:cs="Times New Roman"/>
          <w:sz w:val="28"/>
          <w:szCs w:val="28"/>
        </w:rPr>
        <w:t xml:space="preserve"> арендные платежи за муниципальное имущество;</w:t>
      </w:r>
    </w:p>
    <w:p w:rsidR="003D07D2" w:rsidRPr="00B77785" w:rsidRDefault="003D07D2" w:rsidP="0066038A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831,6 тыс. рублей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77785">
        <w:rPr>
          <w:rFonts w:ascii="Times New Roman" w:hAnsi="Times New Roman" w:cs="Times New Roman"/>
          <w:sz w:val="28"/>
          <w:szCs w:val="28"/>
        </w:rPr>
        <w:t xml:space="preserve"> арендные платежи за недвижимость в оперативном управлении органов власти;</w:t>
      </w:r>
    </w:p>
    <w:p w:rsidR="003D07D2" w:rsidRPr="00B77785" w:rsidRDefault="003D07D2" w:rsidP="0066038A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605,8 тыс. рублей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77785">
        <w:rPr>
          <w:rFonts w:ascii="Times New Roman" w:hAnsi="Times New Roman" w:cs="Times New Roman"/>
          <w:sz w:val="28"/>
          <w:szCs w:val="28"/>
        </w:rPr>
        <w:t xml:space="preserve"> прочие доходы (компенсация затрат бюджета).</w:t>
      </w:r>
    </w:p>
    <w:p w:rsidR="003D07D2" w:rsidRDefault="003D07D2" w:rsidP="00AB5E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AB5E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Взносы на капитальный ремонт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 xml:space="preserve">В рамках соглашения с Фондом модернизации ЖКХ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B77785">
        <w:rPr>
          <w:rFonts w:ascii="Times New Roman" w:hAnsi="Times New Roman" w:cs="Times New Roman"/>
          <w:sz w:val="28"/>
          <w:szCs w:val="28"/>
        </w:rPr>
        <w:t>за муниципальные объекты недвижимости оплачено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B777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7785">
        <w:rPr>
          <w:rFonts w:ascii="Times New Roman" w:hAnsi="Times New Roman" w:cs="Times New Roman"/>
          <w:sz w:val="28"/>
          <w:szCs w:val="28"/>
        </w:rPr>
        <w:t xml:space="preserve"> млн руб</w:t>
      </w:r>
      <w:r>
        <w:rPr>
          <w:rFonts w:ascii="Times New Roman" w:hAnsi="Times New Roman" w:cs="Times New Roman"/>
          <w:sz w:val="28"/>
          <w:szCs w:val="28"/>
        </w:rPr>
        <w:t xml:space="preserve">лей </w:t>
      </w:r>
      <w:r w:rsidRPr="00B77785">
        <w:rPr>
          <w:rFonts w:ascii="Times New Roman" w:hAnsi="Times New Roman" w:cs="Times New Roman"/>
          <w:sz w:val="28"/>
          <w:szCs w:val="28"/>
        </w:rPr>
        <w:t>взносов на капитальный ремонт.</w:t>
      </w:r>
    </w:p>
    <w:p w:rsidR="003D07D2" w:rsidRDefault="003D07D2" w:rsidP="00AB5E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AB5E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t>Кадастровый учет объектов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За отчетный период проведены работы по постановке на государственный кадастровый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1799 объектов, в том числе:</w:t>
      </w:r>
    </w:p>
    <w:p w:rsidR="003D07D2" w:rsidRPr="00B77785" w:rsidRDefault="003D07D2" w:rsidP="0066038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939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объектов инженерных коммуникаций;</w:t>
      </w:r>
    </w:p>
    <w:p w:rsidR="003D07D2" w:rsidRPr="00B77785" w:rsidRDefault="003D07D2" w:rsidP="0066038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земельных участков (в рамках комплексных кадастровых работ);</w:t>
      </w:r>
    </w:p>
    <w:p w:rsidR="003D07D2" w:rsidRPr="00B77785" w:rsidRDefault="003D07D2" w:rsidP="0066038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земельных участков под индивидуальное жилищное строительство;</w:t>
      </w:r>
    </w:p>
    <w:p w:rsidR="003D07D2" w:rsidRPr="00B77785" w:rsidRDefault="003D07D2" w:rsidP="0066038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индивидуальный жилой дом;</w:t>
      </w:r>
    </w:p>
    <w:p w:rsidR="003D07D2" w:rsidRPr="00B77785" w:rsidRDefault="003D07D2" w:rsidP="0066038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земельных участков под многоквартирные дома;</w:t>
      </w:r>
    </w:p>
    <w:p w:rsidR="003D07D2" w:rsidRPr="00B77785" w:rsidRDefault="003D07D2" w:rsidP="0066038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многоквартирных домов;</w:t>
      </w:r>
    </w:p>
    <w:p w:rsidR="003D07D2" w:rsidRPr="00B77785" w:rsidRDefault="003D07D2" w:rsidP="0066038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нежилых зданий;</w:t>
      </w:r>
    </w:p>
    <w:p w:rsidR="003D07D2" w:rsidRPr="00B77785" w:rsidRDefault="003D07D2" w:rsidP="0066038A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85">
        <w:rPr>
          <w:rFonts w:ascii="Times New Roman" w:hAnsi="Times New Roman" w:cs="Times New Roman"/>
          <w:sz w:val="28"/>
          <w:szCs w:val="28"/>
        </w:rPr>
        <w:t>участка под благоустройство.</w:t>
      </w:r>
    </w:p>
    <w:p w:rsidR="003D07D2" w:rsidRDefault="003D07D2" w:rsidP="00AB5E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AB5E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Default="003D07D2" w:rsidP="00AB5E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D2" w:rsidRPr="00B77785" w:rsidRDefault="003D07D2" w:rsidP="00AB5E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Поддержка многодетных семей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sz w:val="28"/>
          <w:szCs w:val="28"/>
        </w:rPr>
        <w:t>В соответствии с областным законом гражданам, имеющим трех и более детей, за отчетный период предоставлено 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77785">
        <w:rPr>
          <w:rFonts w:ascii="Times New Roman" w:hAnsi="Times New Roman" w:cs="Times New Roman"/>
          <w:sz w:val="28"/>
          <w:szCs w:val="28"/>
        </w:rPr>
        <w:t>9 земельных участков.</w:t>
      </w:r>
    </w:p>
    <w:p w:rsidR="003D07D2" w:rsidRPr="00B77785" w:rsidRDefault="003D07D2" w:rsidP="0066038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7D2" w:rsidRDefault="003D07D2" w:rsidP="006870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85">
        <w:rPr>
          <w:rFonts w:ascii="Times New Roman" w:hAnsi="Times New Roman" w:cs="Times New Roman"/>
          <w:b/>
          <w:sz w:val="28"/>
          <w:szCs w:val="28"/>
        </w:rPr>
        <w:t>25. ЗАКЛЮЧЕНИЕ</w:t>
      </w:r>
    </w:p>
    <w:p w:rsidR="003D07D2" w:rsidRPr="00B77785" w:rsidRDefault="003D07D2" w:rsidP="006870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7D2" w:rsidRPr="00B77785" w:rsidRDefault="003D07D2" w:rsidP="0066038A">
      <w:pPr>
        <w:pStyle w:val="a7"/>
        <w:tabs>
          <w:tab w:val="left" w:pos="84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785"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 xml:space="preserve">В этом году перед городом стояло много непростых задач. Тем не менее, большую часть из них удалось решить. Отдельные вопросы, по-прежнему, остаются открытыми, есть понимание, в каком направлении двигаться дальше. В целом оцениваю работу команды администрации, как «удовлетворительно».  </w:t>
      </w:r>
    </w:p>
    <w:sectPr w:rsidR="003D07D2" w:rsidRPr="00B77785" w:rsidSect="00D8327B">
      <w:headerReference w:type="default" r:id="rId7"/>
      <w:pgSz w:w="11906" w:h="16838"/>
      <w:pgMar w:top="851" w:right="851" w:bottom="851" w:left="1418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BB" w:rsidRDefault="00B13EBB" w:rsidP="00D8327B">
      <w:r>
        <w:separator/>
      </w:r>
    </w:p>
  </w:endnote>
  <w:endnote w:type="continuationSeparator" w:id="0">
    <w:p w:rsidR="00B13EBB" w:rsidRDefault="00B13EBB" w:rsidP="00D8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BB" w:rsidRDefault="00B13EBB" w:rsidP="00D8327B">
      <w:r>
        <w:separator/>
      </w:r>
    </w:p>
  </w:footnote>
  <w:footnote w:type="continuationSeparator" w:id="0">
    <w:p w:rsidR="00B13EBB" w:rsidRDefault="00B13EBB" w:rsidP="00D8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7D2" w:rsidRDefault="003D07D2">
    <w:pPr>
      <w:pStyle w:val="af3"/>
      <w:jc w:val="center"/>
    </w:pPr>
  </w:p>
  <w:p w:rsidR="003D07D2" w:rsidRDefault="00B13EBB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B92ADA">
      <w:rPr>
        <w:noProof/>
      </w:rPr>
      <w:t>7</w:t>
    </w:r>
    <w:r>
      <w:rPr>
        <w:noProof/>
      </w:rPr>
      <w:fldChar w:fldCharType="end"/>
    </w:r>
  </w:p>
  <w:p w:rsidR="003D07D2" w:rsidRDefault="003D07D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92A"/>
    <w:multiLevelType w:val="hybridMultilevel"/>
    <w:tmpl w:val="4E7663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6D16E0"/>
    <w:multiLevelType w:val="multilevel"/>
    <w:tmpl w:val="A98E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0D605D97"/>
    <w:multiLevelType w:val="multilevel"/>
    <w:tmpl w:val="5A807B8E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DB756A8"/>
    <w:multiLevelType w:val="multilevel"/>
    <w:tmpl w:val="640A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0FDB6E42"/>
    <w:multiLevelType w:val="multilevel"/>
    <w:tmpl w:val="38E8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5" w15:restartNumberingAfterBreak="0">
    <w:nsid w:val="125D4054"/>
    <w:multiLevelType w:val="hybridMultilevel"/>
    <w:tmpl w:val="46B61B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F12849"/>
    <w:multiLevelType w:val="multilevel"/>
    <w:tmpl w:val="4BD8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1878560A"/>
    <w:multiLevelType w:val="multilevel"/>
    <w:tmpl w:val="287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8" w15:restartNumberingAfterBreak="0">
    <w:nsid w:val="1A90392D"/>
    <w:multiLevelType w:val="multilevel"/>
    <w:tmpl w:val="552853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94162"/>
    <w:multiLevelType w:val="hybridMultilevel"/>
    <w:tmpl w:val="37924AAC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BA65F3D"/>
    <w:multiLevelType w:val="multilevel"/>
    <w:tmpl w:val="DE8A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1" w15:restartNumberingAfterBreak="0">
    <w:nsid w:val="1E043FBE"/>
    <w:multiLevelType w:val="multilevel"/>
    <w:tmpl w:val="21FC3C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E0674BF"/>
    <w:multiLevelType w:val="multilevel"/>
    <w:tmpl w:val="406E4544"/>
    <w:lvl w:ilvl="0">
      <w:start w:val="1"/>
      <w:numFmt w:val="bullet"/>
      <w:lvlText w:val="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0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0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1137B98"/>
    <w:multiLevelType w:val="hybridMultilevel"/>
    <w:tmpl w:val="97CA85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4B51FF"/>
    <w:multiLevelType w:val="hybridMultilevel"/>
    <w:tmpl w:val="EB0252C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EA1D6A"/>
    <w:multiLevelType w:val="multilevel"/>
    <w:tmpl w:val="21A0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6" w15:restartNumberingAfterBreak="0">
    <w:nsid w:val="326E64F3"/>
    <w:multiLevelType w:val="hybridMultilevel"/>
    <w:tmpl w:val="068461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B04C32"/>
    <w:multiLevelType w:val="multilevel"/>
    <w:tmpl w:val="AC048D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67814"/>
    <w:multiLevelType w:val="hybridMultilevel"/>
    <w:tmpl w:val="B0B6D7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F25CCB"/>
    <w:multiLevelType w:val="hybridMultilevel"/>
    <w:tmpl w:val="57527B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4D023FD"/>
    <w:multiLevelType w:val="multilevel"/>
    <w:tmpl w:val="97D2D8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87865"/>
    <w:multiLevelType w:val="multilevel"/>
    <w:tmpl w:val="1FAA47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63D02"/>
    <w:multiLevelType w:val="multilevel"/>
    <w:tmpl w:val="8BEA25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A3057"/>
    <w:multiLevelType w:val="multilevel"/>
    <w:tmpl w:val="541294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C00AB"/>
    <w:multiLevelType w:val="multilevel"/>
    <w:tmpl w:val="91783F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5195B"/>
    <w:multiLevelType w:val="multilevel"/>
    <w:tmpl w:val="E7CC06B6"/>
    <w:lvl w:ilvl="0">
      <w:start w:val="1"/>
      <w:numFmt w:val="bullet"/>
      <w:lvlText w:val="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604FA"/>
    <w:multiLevelType w:val="multilevel"/>
    <w:tmpl w:val="20CA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7" w15:restartNumberingAfterBreak="0">
    <w:nsid w:val="658907A0"/>
    <w:multiLevelType w:val="hybridMultilevel"/>
    <w:tmpl w:val="863AE3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8097001"/>
    <w:multiLevelType w:val="multilevel"/>
    <w:tmpl w:val="69E4B0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89F6E42"/>
    <w:multiLevelType w:val="multilevel"/>
    <w:tmpl w:val="5BF640FE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5D4206"/>
    <w:multiLevelType w:val="multilevel"/>
    <w:tmpl w:val="CFCEA59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AA45131"/>
    <w:multiLevelType w:val="hybridMultilevel"/>
    <w:tmpl w:val="F7A2C48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96A2B9A"/>
    <w:multiLevelType w:val="hybridMultilevel"/>
    <w:tmpl w:val="D50A89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695E53"/>
    <w:multiLevelType w:val="hybridMultilevel"/>
    <w:tmpl w:val="C7A8130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10"/>
  </w:num>
  <w:num w:numId="4">
    <w:abstractNumId w:val="26"/>
  </w:num>
  <w:num w:numId="5">
    <w:abstractNumId w:val="2"/>
  </w:num>
  <w:num w:numId="6">
    <w:abstractNumId w:val="29"/>
  </w:num>
  <w:num w:numId="7">
    <w:abstractNumId w:val="20"/>
  </w:num>
  <w:num w:numId="8">
    <w:abstractNumId w:val="21"/>
  </w:num>
  <w:num w:numId="9">
    <w:abstractNumId w:val="8"/>
  </w:num>
  <w:num w:numId="10">
    <w:abstractNumId w:val="24"/>
  </w:num>
  <w:num w:numId="11">
    <w:abstractNumId w:val="25"/>
  </w:num>
  <w:num w:numId="12">
    <w:abstractNumId w:val="17"/>
  </w:num>
  <w:num w:numId="13">
    <w:abstractNumId w:val="23"/>
  </w:num>
  <w:num w:numId="14">
    <w:abstractNumId w:val="3"/>
  </w:num>
  <w:num w:numId="15">
    <w:abstractNumId w:val="11"/>
  </w:num>
  <w:num w:numId="16">
    <w:abstractNumId w:val="28"/>
  </w:num>
  <w:num w:numId="17">
    <w:abstractNumId w:val="12"/>
  </w:num>
  <w:num w:numId="18">
    <w:abstractNumId w:val="22"/>
  </w:num>
  <w:num w:numId="19">
    <w:abstractNumId w:val="7"/>
  </w:num>
  <w:num w:numId="20">
    <w:abstractNumId w:val="6"/>
  </w:num>
  <w:num w:numId="21">
    <w:abstractNumId w:val="1"/>
  </w:num>
  <w:num w:numId="22">
    <w:abstractNumId w:val="4"/>
  </w:num>
  <w:num w:numId="23">
    <w:abstractNumId w:val="19"/>
  </w:num>
  <w:num w:numId="24">
    <w:abstractNumId w:val="27"/>
  </w:num>
  <w:num w:numId="25">
    <w:abstractNumId w:val="32"/>
  </w:num>
  <w:num w:numId="26">
    <w:abstractNumId w:val="0"/>
  </w:num>
  <w:num w:numId="27">
    <w:abstractNumId w:val="13"/>
  </w:num>
  <w:num w:numId="28">
    <w:abstractNumId w:val="31"/>
  </w:num>
  <w:num w:numId="29">
    <w:abstractNumId w:val="18"/>
  </w:num>
  <w:num w:numId="30">
    <w:abstractNumId w:val="16"/>
  </w:num>
  <w:num w:numId="31">
    <w:abstractNumId w:val="9"/>
  </w:num>
  <w:num w:numId="32">
    <w:abstractNumId w:val="5"/>
  </w:num>
  <w:num w:numId="33">
    <w:abstractNumId w:val="14"/>
  </w:num>
  <w:num w:numId="34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3F7"/>
    <w:rsid w:val="00037AD2"/>
    <w:rsid w:val="00052918"/>
    <w:rsid w:val="000816DE"/>
    <w:rsid w:val="00082EC3"/>
    <w:rsid w:val="00082F87"/>
    <w:rsid w:val="00090904"/>
    <w:rsid w:val="000C169C"/>
    <w:rsid w:val="00132C0F"/>
    <w:rsid w:val="0014114C"/>
    <w:rsid w:val="00154987"/>
    <w:rsid w:val="0016496C"/>
    <w:rsid w:val="001819C6"/>
    <w:rsid w:val="00182BA8"/>
    <w:rsid w:val="001A2C26"/>
    <w:rsid w:val="001B1A22"/>
    <w:rsid w:val="001E5806"/>
    <w:rsid w:val="00244E07"/>
    <w:rsid w:val="0026388F"/>
    <w:rsid w:val="00277925"/>
    <w:rsid w:val="00283773"/>
    <w:rsid w:val="00286C03"/>
    <w:rsid w:val="002C68FF"/>
    <w:rsid w:val="002D46E4"/>
    <w:rsid w:val="002E4399"/>
    <w:rsid w:val="00334261"/>
    <w:rsid w:val="003368C1"/>
    <w:rsid w:val="00340D36"/>
    <w:rsid w:val="003433B4"/>
    <w:rsid w:val="00343BBB"/>
    <w:rsid w:val="00344E1D"/>
    <w:rsid w:val="003460DF"/>
    <w:rsid w:val="00357551"/>
    <w:rsid w:val="003651B4"/>
    <w:rsid w:val="00377FE4"/>
    <w:rsid w:val="003A3D50"/>
    <w:rsid w:val="003C5DA4"/>
    <w:rsid w:val="003D07D2"/>
    <w:rsid w:val="003D1C02"/>
    <w:rsid w:val="00453EBF"/>
    <w:rsid w:val="004640D5"/>
    <w:rsid w:val="00477438"/>
    <w:rsid w:val="004944E2"/>
    <w:rsid w:val="004B7BFD"/>
    <w:rsid w:val="004E4B8B"/>
    <w:rsid w:val="00500A35"/>
    <w:rsid w:val="00533AFC"/>
    <w:rsid w:val="00565E05"/>
    <w:rsid w:val="00585807"/>
    <w:rsid w:val="005B2CE9"/>
    <w:rsid w:val="005B7DEF"/>
    <w:rsid w:val="005C1A7A"/>
    <w:rsid w:val="005D1A00"/>
    <w:rsid w:val="00605633"/>
    <w:rsid w:val="00630EDE"/>
    <w:rsid w:val="00635BE9"/>
    <w:rsid w:val="0066038A"/>
    <w:rsid w:val="006870C6"/>
    <w:rsid w:val="006D339D"/>
    <w:rsid w:val="006D6FFC"/>
    <w:rsid w:val="00744649"/>
    <w:rsid w:val="00745485"/>
    <w:rsid w:val="00781968"/>
    <w:rsid w:val="007873CC"/>
    <w:rsid w:val="007D18F4"/>
    <w:rsid w:val="007D6587"/>
    <w:rsid w:val="007E1C72"/>
    <w:rsid w:val="007E5755"/>
    <w:rsid w:val="007F77AF"/>
    <w:rsid w:val="008143E4"/>
    <w:rsid w:val="00865FA1"/>
    <w:rsid w:val="00874AA8"/>
    <w:rsid w:val="008A7382"/>
    <w:rsid w:val="00971B8A"/>
    <w:rsid w:val="00992168"/>
    <w:rsid w:val="009B20A4"/>
    <w:rsid w:val="009B32C3"/>
    <w:rsid w:val="009E098B"/>
    <w:rsid w:val="009F69CE"/>
    <w:rsid w:val="00A377F4"/>
    <w:rsid w:val="00A726EA"/>
    <w:rsid w:val="00A923D7"/>
    <w:rsid w:val="00AA33F7"/>
    <w:rsid w:val="00AA704B"/>
    <w:rsid w:val="00AB5EF6"/>
    <w:rsid w:val="00AC51B9"/>
    <w:rsid w:val="00AC71DC"/>
    <w:rsid w:val="00AE69BD"/>
    <w:rsid w:val="00B122E2"/>
    <w:rsid w:val="00B13EBB"/>
    <w:rsid w:val="00B231F2"/>
    <w:rsid w:val="00B31327"/>
    <w:rsid w:val="00B31F61"/>
    <w:rsid w:val="00B60D6B"/>
    <w:rsid w:val="00B63D2D"/>
    <w:rsid w:val="00B74492"/>
    <w:rsid w:val="00B759D5"/>
    <w:rsid w:val="00B77785"/>
    <w:rsid w:val="00B91081"/>
    <w:rsid w:val="00B92ADA"/>
    <w:rsid w:val="00BC5133"/>
    <w:rsid w:val="00BF3EAA"/>
    <w:rsid w:val="00C11F2C"/>
    <w:rsid w:val="00C14251"/>
    <w:rsid w:val="00C20A0D"/>
    <w:rsid w:val="00C523C3"/>
    <w:rsid w:val="00C55D78"/>
    <w:rsid w:val="00C751B8"/>
    <w:rsid w:val="00CB62F1"/>
    <w:rsid w:val="00CC0D47"/>
    <w:rsid w:val="00CD35F0"/>
    <w:rsid w:val="00CD510E"/>
    <w:rsid w:val="00D120B7"/>
    <w:rsid w:val="00D169CC"/>
    <w:rsid w:val="00D72931"/>
    <w:rsid w:val="00D8327B"/>
    <w:rsid w:val="00D83CA4"/>
    <w:rsid w:val="00DE0325"/>
    <w:rsid w:val="00DE2DFA"/>
    <w:rsid w:val="00DE4748"/>
    <w:rsid w:val="00E01B5C"/>
    <w:rsid w:val="00E112B0"/>
    <w:rsid w:val="00E31221"/>
    <w:rsid w:val="00E36465"/>
    <w:rsid w:val="00E415EE"/>
    <w:rsid w:val="00EA6A95"/>
    <w:rsid w:val="00EA7835"/>
    <w:rsid w:val="00EB23AE"/>
    <w:rsid w:val="00EC1FFD"/>
    <w:rsid w:val="00EC6392"/>
    <w:rsid w:val="00F715E7"/>
    <w:rsid w:val="00F75D8E"/>
    <w:rsid w:val="00FA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895E54C0-5626-4259-83A7-C017712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78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C55D78"/>
    <w:pPr>
      <w:keepNext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59D5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a3">
    <w:name w:val="Выделение жирным"/>
    <w:uiPriority w:val="99"/>
    <w:rsid w:val="00C55D78"/>
    <w:rPr>
      <w:b/>
    </w:rPr>
  </w:style>
  <w:style w:type="character" w:customStyle="1" w:styleId="a4">
    <w:name w:val="Маркеры списка"/>
    <w:uiPriority w:val="99"/>
    <w:rsid w:val="00C55D78"/>
    <w:rPr>
      <w:rFonts w:ascii="OpenSymbol" w:hAnsi="OpenSymbol"/>
    </w:rPr>
  </w:style>
  <w:style w:type="character" w:customStyle="1" w:styleId="WW8Num5z0">
    <w:name w:val="WW8Num5z0"/>
    <w:uiPriority w:val="99"/>
    <w:rsid w:val="00C55D78"/>
    <w:rPr>
      <w:rFonts w:ascii="Symbol" w:hAnsi="Symbol"/>
    </w:rPr>
  </w:style>
  <w:style w:type="character" w:customStyle="1" w:styleId="WW8Num5z1">
    <w:name w:val="WW8Num5z1"/>
    <w:uiPriority w:val="99"/>
    <w:rsid w:val="00C55D78"/>
    <w:rPr>
      <w:rFonts w:ascii="Courier New" w:hAnsi="Courier New"/>
    </w:rPr>
  </w:style>
  <w:style w:type="character" w:customStyle="1" w:styleId="WW8Num5z2">
    <w:name w:val="WW8Num5z2"/>
    <w:uiPriority w:val="99"/>
    <w:rsid w:val="00C55D78"/>
    <w:rPr>
      <w:rFonts w:ascii="Wingdings" w:hAnsi="Wingdings"/>
    </w:rPr>
  </w:style>
  <w:style w:type="character" w:customStyle="1" w:styleId="WW8Num4z0">
    <w:name w:val="WW8Num4z0"/>
    <w:uiPriority w:val="99"/>
    <w:rsid w:val="00C55D78"/>
    <w:rPr>
      <w:rFonts w:ascii="Symbol" w:hAnsi="Symbol"/>
      <w:sz w:val="28"/>
    </w:rPr>
  </w:style>
  <w:style w:type="character" w:customStyle="1" w:styleId="WW8Num4z1">
    <w:name w:val="WW8Num4z1"/>
    <w:uiPriority w:val="99"/>
    <w:rsid w:val="00C55D78"/>
    <w:rPr>
      <w:rFonts w:ascii="Courier New" w:hAnsi="Courier New"/>
    </w:rPr>
  </w:style>
  <w:style w:type="character" w:customStyle="1" w:styleId="WW8Num4z2">
    <w:name w:val="WW8Num4z2"/>
    <w:uiPriority w:val="99"/>
    <w:rsid w:val="00C55D78"/>
    <w:rPr>
      <w:rFonts w:ascii="Wingdings" w:hAnsi="Wingdings"/>
    </w:rPr>
  </w:style>
  <w:style w:type="character" w:customStyle="1" w:styleId="a5">
    <w:name w:val="Символ нумерации"/>
    <w:uiPriority w:val="99"/>
    <w:rsid w:val="00C55D78"/>
  </w:style>
  <w:style w:type="paragraph" w:styleId="a6">
    <w:name w:val="Title"/>
    <w:basedOn w:val="a"/>
    <w:next w:val="a7"/>
    <w:link w:val="a8"/>
    <w:uiPriority w:val="99"/>
    <w:qFormat/>
    <w:rsid w:val="00C55D78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a8">
    <w:name w:val="Заголовок Знак"/>
    <w:link w:val="a6"/>
    <w:uiPriority w:val="99"/>
    <w:locked/>
    <w:rsid w:val="00B759D5"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paragraph" w:styleId="a7">
    <w:name w:val="Body Text"/>
    <w:basedOn w:val="a"/>
    <w:link w:val="a9"/>
    <w:uiPriority w:val="99"/>
    <w:rsid w:val="00C55D78"/>
    <w:pPr>
      <w:spacing w:after="140" w:line="276" w:lineRule="auto"/>
    </w:pPr>
  </w:style>
  <w:style w:type="character" w:customStyle="1" w:styleId="a9">
    <w:name w:val="Основной текст Знак"/>
    <w:link w:val="a7"/>
    <w:uiPriority w:val="99"/>
    <w:semiHidden/>
    <w:locked/>
    <w:rsid w:val="00B759D5"/>
    <w:rPr>
      <w:rFonts w:cs="Mangal"/>
      <w:kern w:val="2"/>
      <w:sz w:val="21"/>
      <w:szCs w:val="21"/>
      <w:lang w:eastAsia="zh-CN" w:bidi="hi-IN"/>
    </w:rPr>
  </w:style>
  <w:style w:type="paragraph" w:styleId="aa">
    <w:name w:val="List"/>
    <w:basedOn w:val="a7"/>
    <w:uiPriority w:val="99"/>
    <w:rsid w:val="00C55D78"/>
  </w:style>
  <w:style w:type="paragraph" w:styleId="ab">
    <w:name w:val="caption"/>
    <w:basedOn w:val="a"/>
    <w:uiPriority w:val="99"/>
    <w:qFormat/>
    <w:rsid w:val="00C55D78"/>
    <w:pPr>
      <w:suppressLineNumbers/>
      <w:spacing w:before="120" w:after="120"/>
    </w:pPr>
    <w:rPr>
      <w:i/>
      <w:iCs/>
    </w:rPr>
  </w:style>
  <w:style w:type="paragraph" w:styleId="11">
    <w:name w:val="index 1"/>
    <w:basedOn w:val="a"/>
    <w:next w:val="a"/>
    <w:autoRedefine/>
    <w:uiPriority w:val="99"/>
    <w:semiHidden/>
    <w:rsid w:val="0014114C"/>
    <w:pPr>
      <w:ind w:left="240" w:hanging="240"/>
    </w:pPr>
  </w:style>
  <w:style w:type="paragraph" w:styleId="ac">
    <w:name w:val="index heading"/>
    <w:basedOn w:val="a"/>
    <w:uiPriority w:val="99"/>
    <w:rsid w:val="00C55D78"/>
    <w:pPr>
      <w:suppressLineNumbers/>
    </w:pPr>
  </w:style>
  <w:style w:type="paragraph" w:styleId="ad">
    <w:name w:val="List Paragraph"/>
    <w:basedOn w:val="a"/>
    <w:uiPriority w:val="99"/>
    <w:qFormat/>
    <w:rsid w:val="00C55D78"/>
    <w:pPr>
      <w:spacing w:after="160" w:line="259" w:lineRule="auto"/>
      <w:ind w:left="720"/>
      <w:contextualSpacing/>
    </w:pPr>
  </w:style>
  <w:style w:type="paragraph" w:styleId="ae">
    <w:name w:val="Normal (Web)"/>
    <w:basedOn w:val="a"/>
    <w:uiPriority w:val="99"/>
    <w:rsid w:val="00C55D78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msobodytextindentmailrucssattributepostfix">
    <w:name w:val="msobodytextindent_mailru_css_attribute_postfix"/>
    <w:basedOn w:val="a"/>
    <w:uiPriority w:val="99"/>
    <w:rsid w:val="00C55D78"/>
    <w:pPr>
      <w:spacing w:before="280" w:after="280"/>
    </w:pPr>
  </w:style>
  <w:style w:type="paragraph" w:customStyle="1" w:styleId="msonormalmailrucssattributepostfix">
    <w:name w:val="msonormal_mailru_css_attribute_postfix"/>
    <w:basedOn w:val="a"/>
    <w:uiPriority w:val="99"/>
    <w:rsid w:val="00C55D78"/>
    <w:pPr>
      <w:spacing w:before="280" w:after="280"/>
    </w:pPr>
  </w:style>
  <w:style w:type="paragraph" w:styleId="af">
    <w:name w:val="Body Text Indent"/>
    <w:basedOn w:val="a"/>
    <w:link w:val="af0"/>
    <w:uiPriority w:val="99"/>
    <w:rsid w:val="00C55D78"/>
    <w:pPr>
      <w:ind w:firstLine="720"/>
      <w:jc w:val="both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B759D5"/>
    <w:rPr>
      <w:rFonts w:cs="Mangal"/>
      <w:kern w:val="2"/>
      <w:sz w:val="21"/>
      <w:szCs w:val="21"/>
      <w:lang w:eastAsia="zh-CN" w:bidi="hi-IN"/>
    </w:rPr>
  </w:style>
  <w:style w:type="paragraph" w:customStyle="1" w:styleId="12">
    <w:name w:val="Абзац списка1"/>
    <w:basedOn w:val="a"/>
    <w:uiPriority w:val="99"/>
    <w:rsid w:val="00C55D78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paragraph" w:customStyle="1" w:styleId="af1">
    <w:name w:val="Содержимое врезки"/>
    <w:basedOn w:val="a"/>
    <w:uiPriority w:val="99"/>
    <w:rsid w:val="00C55D78"/>
  </w:style>
  <w:style w:type="paragraph" w:customStyle="1" w:styleId="af2">
    <w:name w:val="Прижатый влево"/>
    <w:basedOn w:val="a"/>
    <w:next w:val="a"/>
    <w:uiPriority w:val="99"/>
    <w:rsid w:val="00C55D78"/>
    <w:rPr>
      <w:rFonts w:ascii="Arial" w:hAnsi="Arial" w:cs="Arial"/>
      <w:lang w:eastAsia="en-US"/>
    </w:rPr>
  </w:style>
  <w:style w:type="paragraph" w:styleId="af3">
    <w:name w:val="header"/>
    <w:basedOn w:val="a"/>
    <w:link w:val="af4"/>
    <w:uiPriority w:val="99"/>
    <w:rsid w:val="00D8327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Верхний колонтитул Знак"/>
    <w:link w:val="af3"/>
    <w:uiPriority w:val="99"/>
    <w:locked/>
    <w:rsid w:val="00D8327B"/>
    <w:rPr>
      <w:rFonts w:cs="Mangal"/>
      <w:sz w:val="21"/>
      <w:szCs w:val="21"/>
    </w:rPr>
  </w:style>
  <w:style w:type="paragraph" w:styleId="af5">
    <w:name w:val="footer"/>
    <w:basedOn w:val="a"/>
    <w:link w:val="af6"/>
    <w:uiPriority w:val="99"/>
    <w:rsid w:val="00D8327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6">
    <w:name w:val="Нижний колонтитул Знак"/>
    <w:link w:val="af5"/>
    <w:uiPriority w:val="99"/>
    <w:locked/>
    <w:rsid w:val="00D8327B"/>
    <w:rPr>
      <w:rFonts w:cs="Mangal"/>
      <w:sz w:val="21"/>
      <w:szCs w:val="21"/>
    </w:rPr>
  </w:style>
  <w:style w:type="paragraph" w:styleId="af7">
    <w:name w:val="Balloon Text"/>
    <w:basedOn w:val="a"/>
    <w:link w:val="af8"/>
    <w:uiPriority w:val="99"/>
    <w:semiHidden/>
    <w:rsid w:val="004640D5"/>
    <w:rPr>
      <w:rFonts w:ascii="Segoe UI" w:hAnsi="Segoe UI" w:cs="Mangal"/>
      <w:sz w:val="18"/>
      <w:szCs w:val="16"/>
    </w:rPr>
  </w:style>
  <w:style w:type="character" w:customStyle="1" w:styleId="af8">
    <w:name w:val="Текст выноски Знак"/>
    <w:link w:val="af7"/>
    <w:uiPriority w:val="99"/>
    <w:semiHidden/>
    <w:locked/>
    <w:rsid w:val="004640D5"/>
    <w:rPr>
      <w:rFonts w:ascii="Segoe UI" w:hAnsi="Segoe UI" w:cs="Mang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55</Pages>
  <Words>9121</Words>
  <Characters>51994</Characters>
  <Application>Microsoft Office Word</Application>
  <DocSecurity>0</DocSecurity>
  <Lines>433</Lines>
  <Paragraphs>121</Paragraphs>
  <ScaleCrop>false</ScaleCrop>
  <Company/>
  <LinksUpToDate>false</LinksUpToDate>
  <CharactersWithSpaces>60994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Воробьев</dc:creator>
  <cp:keywords/>
  <dc:description/>
  <cp:lastModifiedBy>Татьяна Никольская</cp:lastModifiedBy>
  <cp:revision>112</cp:revision>
  <cp:lastPrinted>2025-12-11T06:43:00Z</cp:lastPrinted>
  <dcterms:created xsi:type="dcterms:W3CDTF">2025-11-24T17:31:00Z</dcterms:created>
  <dcterms:modified xsi:type="dcterms:W3CDTF">2025-12-11T10:27:00Z</dcterms:modified>
</cp:coreProperties>
</file>